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F2" w:rsidRDefault="00777DF2">
      <w:pPr>
        <w:pStyle w:val="normal"/>
        <w:jc w:val="center"/>
        <w:rPr>
          <w:b/>
          <w:sz w:val="21"/>
          <w:szCs w:val="21"/>
        </w:rPr>
      </w:pP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ПРОТОКОЛ N 1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 ПІДСУМКИ ГОЛОСУВАННЯ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НА ЗАГАЛЬНИХ ЗБОРАХ АКЦІОНЕРІВ</w:t>
      </w:r>
    </w:p>
    <w:p w:rsidR="00777DF2" w:rsidRDefault="001632CB">
      <w:pPr>
        <w:pStyle w:val="a3"/>
        <w:ind w:firstLine="0"/>
        <w:rPr>
          <w:sz w:val="21"/>
          <w:szCs w:val="21"/>
          <w:u w:val="single"/>
        </w:rPr>
      </w:pPr>
      <w:r>
        <w:rPr>
          <w:sz w:val="21"/>
          <w:szCs w:val="21"/>
        </w:rPr>
        <w:t>ПРИВАТНОГО АКЦІОНЕРНОГО ТОВАРИСТВА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«ШОСТКИНСЬКИЙ ХЛІБОКОМБІНАТ»</w:t>
      </w:r>
    </w:p>
    <w:p w:rsidR="00777DF2" w:rsidRDefault="001632CB">
      <w:pPr>
        <w:pStyle w:val="normal"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11.04.2018 р.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Присутні члени </w:t>
      </w:r>
      <w:proofErr w:type="spellStart"/>
      <w:r>
        <w:rPr>
          <w:sz w:val="21"/>
          <w:szCs w:val="21"/>
        </w:rPr>
        <w:t>комiсiї</w:t>
      </w:r>
      <w:proofErr w:type="spellEnd"/>
      <w:r>
        <w:rPr>
          <w:sz w:val="21"/>
          <w:szCs w:val="21"/>
        </w:rPr>
        <w:t xml:space="preserve">:                    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Місько</w:t>
      </w:r>
      <w:proofErr w:type="spellEnd"/>
      <w:r>
        <w:rPr>
          <w:sz w:val="21"/>
          <w:szCs w:val="21"/>
        </w:rPr>
        <w:t xml:space="preserve"> Раїса  Петрівна - голова комісії, 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Синегуб</w:t>
      </w:r>
      <w:proofErr w:type="spellEnd"/>
      <w:r>
        <w:rPr>
          <w:sz w:val="21"/>
          <w:szCs w:val="21"/>
        </w:rPr>
        <w:t xml:space="preserve"> Віктор Михайлович - секретар комісії, 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Гордус</w:t>
      </w:r>
      <w:proofErr w:type="spellEnd"/>
      <w:r>
        <w:rPr>
          <w:sz w:val="21"/>
          <w:szCs w:val="21"/>
        </w:rPr>
        <w:t xml:space="preserve"> Олександр Федорович - член комісії.</w:t>
      </w:r>
    </w:p>
    <w:p w:rsidR="00777DF2" w:rsidRDefault="001632CB">
      <w:pPr>
        <w:pStyle w:val="normal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Відповідно до протоколу реєстраційної комісії № 2 для участі у загальних зборах, зареєструвалося 4 акціонерів з правом голосу, які є власниками 1609396 голосуючих акцій Приватного акціонерного товариства «Шосткинський хлібокомбінат».</w:t>
      </w:r>
    </w:p>
    <w:p w:rsidR="00777DF2" w:rsidRDefault="001632CB">
      <w:pPr>
        <w:pStyle w:val="normal"/>
        <w:ind w:firstLine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Підсумки голосування з питання № 1 порядку денного: «Обрання лічильної комісії».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"за"</w:t>
      </w:r>
      <w:r>
        <w:rPr>
          <w:sz w:val="21"/>
          <w:szCs w:val="21"/>
        </w:rPr>
        <w:t xml:space="preserve"> – 1609396 голосів (або 100 %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"проти" </w:t>
      </w:r>
      <w:r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0 </w:t>
      </w:r>
      <w:r>
        <w:rPr>
          <w:sz w:val="21"/>
          <w:szCs w:val="21"/>
        </w:rPr>
        <w:t>голосів (або 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"утримались"</w:t>
      </w:r>
      <w:r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0 </w:t>
      </w:r>
      <w:r>
        <w:rPr>
          <w:sz w:val="21"/>
          <w:szCs w:val="21"/>
        </w:rPr>
        <w:t>голосів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shd w:val="clear" w:color="auto" w:fill="FFFFFF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кількість голосів акціонерів, які не брали участі у </w:t>
      </w:r>
      <w:proofErr w:type="spellStart"/>
      <w:r>
        <w:rPr>
          <w:b/>
          <w:sz w:val="21"/>
          <w:szCs w:val="21"/>
        </w:rPr>
        <w:t>голосуванні-</w:t>
      </w:r>
      <w:proofErr w:type="spellEnd"/>
      <w:r>
        <w:rPr>
          <w:b/>
          <w:sz w:val="21"/>
          <w:szCs w:val="21"/>
        </w:rPr>
        <w:t xml:space="preserve"> 0 голосів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r>
        <w:rPr>
          <w:b/>
          <w:sz w:val="21"/>
          <w:szCs w:val="21"/>
        </w:rPr>
        <w:t>кількість голосів акціонерів за бюлетенями, визнаними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недійсними</w:t>
      </w:r>
      <w:r>
        <w:rPr>
          <w:sz w:val="21"/>
          <w:szCs w:val="21"/>
        </w:rPr>
        <w:t xml:space="preserve">. - </w:t>
      </w:r>
      <w:r>
        <w:rPr>
          <w:b/>
          <w:sz w:val="21"/>
          <w:szCs w:val="21"/>
        </w:rPr>
        <w:t>0</w:t>
      </w:r>
      <w:r>
        <w:rPr>
          <w:sz w:val="21"/>
          <w:szCs w:val="21"/>
        </w:rPr>
        <w:t xml:space="preserve"> голосів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i/>
          <w:sz w:val="21"/>
          <w:szCs w:val="21"/>
        </w:rPr>
        <w:t>Рішення прийнято одноголосно</w:t>
      </w:r>
    </w:p>
    <w:p w:rsidR="00777DF2" w:rsidRDefault="001632CB">
      <w:pPr>
        <w:pStyle w:val="normal"/>
        <w:ind w:hanging="283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Рішення загальних зборів акціонерів: </w:t>
      </w:r>
      <w:r>
        <w:rPr>
          <w:sz w:val="21"/>
          <w:szCs w:val="21"/>
        </w:rPr>
        <w:t xml:space="preserve">Обрати лічильну комісію в складі трьох осіб: </w:t>
      </w:r>
      <w:proofErr w:type="spellStart"/>
      <w:r>
        <w:rPr>
          <w:sz w:val="21"/>
          <w:szCs w:val="21"/>
        </w:rPr>
        <w:t>Місько</w:t>
      </w:r>
      <w:proofErr w:type="spellEnd"/>
      <w:r>
        <w:rPr>
          <w:sz w:val="21"/>
          <w:szCs w:val="21"/>
        </w:rPr>
        <w:t xml:space="preserve"> Раїса  Петрівна – голова комісії, </w:t>
      </w:r>
      <w:proofErr w:type="spellStart"/>
      <w:r>
        <w:rPr>
          <w:sz w:val="21"/>
          <w:szCs w:val="21"/>
        </w:rPr>
        <w:t>Синегуб</w:t>
      </w:r>
      <w:proofErr w:type="spellEnd"/>
      <w:r>
        <w:rPr>
          <w:sz w:val="21"/>
          <w:szCs w:val="21"/>
        </w:rPr>
        <w:t xml:space="preserve"> Віктор Михайлович – секретар комісії, </w:t>
      </w:r>
      <w:proofErr w:type="spellStart"/>
      <w:r>
        <w:rPr>
          <w:sz w:val="21"/>
          <w:szCs w:val="21"/>
        </w:rPr>
        <w:t>Гордус</w:t>
      </w:r>
      <w:proofErr w:type="spellEnd"/>
      <w:r>
        <w:rPr>
          <w:sz w:val="21"/>
          <w:szCs w:val="21"/>
        </w:rPr>
        <w:t xml:space="preserve"> Олександр Федорович – член комісії.</w:t>
      </w:r>
    </w:p>
    <w:p w:rsidR="00777DF2" w:rsidRDefault="00777DF2">
      <w:pPr>
        <w:pStyle w:val="normal"/>
        <w:ind w:hanging="283"/>
        <w:jc w:val="both"/>
        <w:rPr>
          <w:sz w:val="21"/>
          <w:szCs w:val="21"/>
        </w:rPr>
      </w:pPr>
    </w:p>
    <w:p w:rsidR="00777DF2" w:rsidRDefault="001632CB">
      <w:pPr>
        <w:pStyle w:val="normal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Голова    комісії   _________________ </w:t>
      </w:r>
      <w:proofErr w:type="spellStart"/>
      <w:r>
        <w:rPr>
          <w:sz w:val="21"/>
          <w:szCs w:val="21"/>
        </w:rPr>
        <w:t>Місько</w:t>
      </w:r>
      <w:proofErr w:type="spellEnd"/>
      <w:r>
        <w:rPr>
          <w:sz w:val="21"/>
          <w:szCs w:val="21"/>
        </w:rPr>
        <w:t xml:space="preserve"> Р.П.</w:t>
      </w:r>
    </w:p>
    <w:p w:rsidR="00777DF2" w:rsidRDefault="001632CB">
      <w:pPr>
        <w:pStyle w:val="normal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Секретар   комісії  ________________   </w:t>
      </w:r>
      <w:proofErr w:type="spellStart"/>
      <w:r>
        <w:rPr>
          <w:sz w:val="21"/>
          <w:szCs w:val="21"/>
        </w:rPr>
        <w:t>Синегуб</w:t>
      </w:r>
      <w:proofErr w:type="spellEnd"/>
      <w:r>
        <w:rPr>
          <w:sz w:val="21"/>
          <w:szCs w:val="21"/>
        </w:rPr>
        <w:t xml:space="preserve"> В.М.</w:t>
      </w:r>
    </w:p>
    <w:p w:rsidR="00777DF2" w:rsidRDefault="001632CB"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 Член комісії_______________________ </w:t>
      </w:r>
      <w:proofErr w:type="spellStart"/>
      <w:r>
        <w:rPr>
          <w:sz w:val="21"/>
          <w:szCs w:val="21"/>
        </w:rPr>
        <w:t>Гордус</w:t>
      </w:r>
      <w:proofErr w:type="spellEnd"/>
      <w:r>
        <w:rPr>
          <w:sz w:val="21"/>
          <w:szCs w:val="21"/>
        </w:rPr>
        <w:t xml:space="preserve"> О.Ф.</w:t>
      </w:r>
    </w:p>
    <w:p w:rsidR="00777DF2" w:rsidRDefault="00777DF2">
      <w:pPr>
        <w:pStyle w:val="normal"/>
        <w:spacing w:line="360" w:lineRule="auto"/>
        <w:rPr>
          <w:sz w:val="21"/>
          <w:szCs w:val="21"/>
        </w:rPr>
      </w:pPr>
    </w:p>
    <w:p w:rsidR="00777DF2" w:rsidRDefault="00777DF2">
      <w:pPr>
        <w:pStyle w:val="normal"/>
        <w:jc w:val="center"/>
        <w:rPr>
          <w:b/>
          <w:sz w:val="21"/>
          <w:szCs w:val="21"/>
        </w:rPr>
      </w:pP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ПРОТОКОЛ N 2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 ПІДСУМКИ ГОЛОСУВАННЯ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НА ЗАГАЛЬНИХ ЗБОРАХ АКЦІОНЕРІВ</w:t>
      </w:r>
    </w:p>
    <w:p w:rsidR="00777DF2" w:rsidRDefault="001632CB">
      <w:pPr>
        <w:pStyle w:val="a3"/>
        <w:ind w:firstLine="0"/>
        <w:rPr>
          <w:sz w:val="21"/>
          <w:szCs w:val="21"/>
          <w:u w:val="single"/>
        </w:rPr>
      </w:pPr>
      <w:r>
        <w:rPr>
          <w:sz w:val="21"/>
          <w:szCs w:val="21"/>
        </w:rPr>
        <w:t>ПРИВАТНОГО АКЦІОНЕРНОГО ТОВАРИСТВА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«ШОСТКИНСЬКИЙ ХЛІБОКОМБІНАТ»</w:t>
      </w:r>
    </w:p>
    <w:p w:rsidR="00777DF2" w:rsidRDefault="001632CB">
      <w:pPr>
        <w:pStyle w:val="normal"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11.04.2018 р.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Присутні члени </w:t>
      </w:r>
      <w:proofErr w:type="spellStart"/>
      <w:r>
        <w:rPr>
          <w:sz w:val="21"/>
          <w:szCs w:val="21"/>
        </w:rPr>
        <w:t>комiсiї</w:t>
      </w:r>
      <w:proofErr w:type="spellEnd"/>
      <w:r>
        <w:rPr>
          <w:sz w:val="21"/>
          <w:szCs w:val="21"/>
        </w:rPr>
        <w:t xml:space="preserve">:                    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Місько</w:t>
      </w:r>
      <w:proofErr w:type="spellEnd"/>
      <w:r>
        <w:rPr>
          <w:sz w:val="21"/>
          <w:szCs w:val="21"/>
        </w:rPr>
        <w:t xml:space="preserve"> Раїса  Петрівна - голова комісії, 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Синегуб</w:t>
      </w:r>
      <w:proofErr w:type="spellEnd"/>
      <w:r>
        <w:rPr>
          <w:sz w:val="21"/>
          <w:szCs w:val="21"/>
        </w:rPr>
        <w:t xml:space="preserve"> Віктор Михайлович - секретар комісії, 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Гордус</w:t>
      </w:r>
      <w:proofErr w:type="spellEnd"/>
      <w:r>
        <w:rPr>
          <w:sz w:val="21"/>
          <w:szCs w:val="21"/>
        </w:rPr>
        <w:t xml:space="preserve"> Олександр Федорович - член комісії.</w:t>
      </w:r>
    </w:p>
    <w:p w:rsidR="00777DF2" w:rsidRDefault="00777DF2">
      <w:pPr>
        <w:pStyle w:val="normal"/>
        <w:jc w:val="both"/>
        <w:rPr>
          <w:sz w:val="21"/>
          <w:szCs w:val="21"/>
        </w:rPr>
      </w:pPr>
    </w:p>
    <w:p w:rsidR="00777DF2" w:rsidRDefault="001632CB">
      <w:pPr>
        <w:pStyle w:val="normal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Відповідно до протоколу реєстраційної комісії № 2 для участі у загальних зборах, зареєструвалося 4 акціонерів з правом голосу, які є власниками 1609396 голосуючих акцій Приватного акціонерного товариства «Шосткинський хлібокомбінат».</w:t>
      </w:r>
    </w:p>
    <w:p w:rsidR="00777DF2" w:rsidRDefault="001632CB">
      <w:pPr>
        <w:pStyle w:val="normal"/>
        <w:ind w:firstLine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Підсумки голосування з питання № 2 порядку денного: «Прийняття рішення за наслідками розгляду звіту Правління за 2017 рік. ».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"за"</w:t>
      </w:r>
      <w:r>
        <w:rPr>
          <w:sz w:val="21"/>
          <w:szCs w:val="21"/>
        </w:rPr>
        <w:t xml:space="preserve"> – 1609396 голосів (або 100 %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"проти" </w:t>
      </w:r>
      <w:r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0 </w:t>
      </w:r>
      <w:r>
        <w:rPr>
          <w:sz w:val="21"/>
          <w:szCs w:val="21"/>
        </w:rPr>
        <w:t>голосів (або 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"утримались"</w:t>
      </w:r>
      <w:r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0 </w:t>
      </w:r>
      <w:r>
        <w:rPr>
          <w:sz w:val="21"/>
          <w:szCs w:val="21"/>
        </w:rPr>
        <w:t>голосів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кількість голосів акціонерів, які не брали участі у голосуванні - </w:t>
      </w:r>
      <w:r>
        <w:rPr>
          <w:b/>
          <w:sz w:val="21"/>
          <w:szCs w:val="21"/>
        </w:rPr>
        <w:t xml:space="preserve">0 </w:t>
      </w:r>
      <w:r>
        <w:rPr>
          <w:sz w:val="21"/>
          <w:szCs w:val="21"/>
        </w:rPr>
        <w:t>голосів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кількість голосів акціонерів за бюлетенями, визнаними недійсними. - </w:t>
      </w:r>
      <w:r>
        <w:rPr>
          <w:b/>
          <w:sz w:val="21"/>
          <w:szCs w:val="21"/>
        </w:rPr>
        <w:t>0</w:t>
      </w:r>
      <w:r>
        <w:rPr>
          <w:sz w:val="21"/>
          <w:szCs w:val="21"/>
        </w:rPr>
        <w:t xml:space="preserve"> голосів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i/>
          <w:sz w:val="21"/>
          <w:szCs w:val="21"/>
        </w:rPr>
        <w:t>Рішення прийнято одноголосно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Рішення загальних зборів акціонерів: </w:t>
      </w:r>
      <w:r>
        <w:rPr>
          <w:sz w:val="21"/>
          <w:szCs w:val="21"/>
        </w:rPr>
        <w:t>Затвердити звіт Правління по підсумкам роботи за 2017 рік.</w:t>
      </w:r>
    </w:p>
    <w:p w:rsidR="00777DF2" w:rsidRDefault="00777DF2">
      <w:pPr>
        <w:pStyle w:val="normal"/>
        <w:tabs>
          <w:tab w:val="left" w:pos="300"/>
          <w:tab w:val="left" w:pos="567"/>
          <w:tab w:val="left" w:pos="850"/>
          <w:tab w:val="left" w:pos="1162"/>
        </w:tabs>
        <w:jc w:val="both"/>
        <w:rPr>
          <w:b/>
          <w:sz w:val="21"/>
          <w:szCs w:val="21"/>
        </w:rPr>
      </w:pPr>
    </w:p>
    <w:p w:rsidR="00777DF2" w:rsidRDefault="00777DF2">
      <w:pPr>
        <w:pStyle w:val="normal"/>
        <w:tabs>
          <w:tab w:val="left" w:pos="300"/>
          <w:tab w:val="left" w:pos="567"/>
          <w:tab w:val="left" w:pos="850"/>
          <w:tab w:val="left" w:pos="1162"/>
        </w:tabs>
        <w:jc w:val="both"/>
        <w:rPr>
          <w:b/>
          <w:sz w:val="21"/>
          <w:szCs w:val="21"/>
        </w:rPr>
      </w:pPr>
    </w:p>
    <w:p w:rsidR="00777DF2" w:rsidRDefault="001632CB">
      <w:pPr>
        <w:pStyle w:val="normal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Голова    комісії   _________________  </w:t>
      </w:r>
      <w:proofErr w:type="spellStart"/>
      <w:r>
        <w:rPr>
          <w:sz w:val="21"/>
          <w:szCs w:val="21"/>
        </w:rPr>
        <w:t>Місько</w:t>
      </w:r>
      <w:proofErr w:type="spellEnd"/>
      <w:r>
        <w:rPr>
          <w:sz w:val="21"/>
          <w:szCs w:val="21"/>
        </w:rPr>
        <w:t xml:space="preserve"> Р. П.</w:t>
      </w:r>
    </w:p>
    <w:p w:rsidR="00777DF2" w:rsidRDefault="001632CB">
      <w:pPr>
        <w:pStyle w:val="normal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Секретар   комісії  ________________   </w:t>
      </w:r>
      <w:proofErr w:type="spellStart"/>
      <w:r>
        <w:rPr>
          <w:sz w:val="21"/>
          <w:szCs w:val="21"/>
        </w:rPr>
        <w:t>Синегуб</w:t>
      </w:r>
      <w:proofErr w:type="spellEnd"/>
      <w:r>
        <w:rPr>
          <w:sz w:val="21"/>
          <w:szCs w:val="21"/>
        </w:rPr>
        <w:t xml:space="preserve"> В.М.</w:t>
      </w:r>
    </w:p>
    <w:p w:rsidR="00777DF2" w:rsidRDefault="001632CB"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 Член комісії_______________________   </w:t>
      </w:r>
      <w:proofErr w:type="spellStart"/>
      <w:r>
        <w:rPr>
          <w:sz w:val="21"/>
          <w:szCs w:val="21"/>
        </w:rPr>
        <w:t>Гордус</w:t>
      </w:r>
      <w:proofErr w:type="spellEnd"/>
      <w:r>
        <w:rPr>
          <w:sz w:val="21"/>
          <w:szCs w:val="21"/>
        </w:rPr>
        <w:t xml:space="preserve"> О. Ф.</w:t>
      </w:r>
    </w:p>
    <w:p w:rsidR="00777DF2" w:rsidRDefault="00777DF2">
      <w:pPr>
        <w:pStyle w:val="normal"/>
        <w:rPr>
          <w:sz w:val="21"/>
          <w:szCs w:val="21"/>
        </w:rPr>
      </w:pPr>
    </w:p>
    <w:p w:rsidR="00777DF2" w:rsidRDefault="00777DF2">
      <w:pPr>
        <w:pStyle w:val="normal"/>
        <w:spacing w:line="360" w:lineRule="auto"/>
        <w:rPr>
          <w:sz w:val="21"/>
          <w:szCs w:val="21"/>
        </w:rPr>
      </w:pPr>
    </w:p>
    <w:p w:rsidR="00777DF2" w:rsidRDefault="00777DF2">
      <w:pPr>
        <w:pStyle w:val="normal"/>
        <w:rPr>
          <w:sz w:val="21"/>
          <w:szCs w:val="21"/>
        </w:rPr>
      </w:pPr>
    </w:p>
    <w:p w:rsidR="00777DF2" w:rsidRDefault="00777DF2">
      <w:pPr>
        <w:pStyle w:val="normal"/>
        <w:jc w:val="center"/>
        <w:rPr>
          <w:b/>
          <w:sz w:val="21"/>
          <w:szCs w:val="21"/>
        </w:rPr>
      </w:pP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ПРОТОКОЛ N 3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 ПІДСУМКИ ГОЛОСУВАННЯ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НА ЗАГАЛЬНИХ ЗБОРАХ АКЦІОНЕРІВ</w:t>
      </w:r>
    </w:p>
    <w:p w:rsidR="00777DF2" w:rsidRDefault="001632CB">
      <w:pPr>
        <w:pStyle w:val="a3"/>
        <w:ind w:firstLine="0"/>
        <w:rPr>
          <w:sz w:val="21"/>
          <w:szCs w:val="21"/>
          <w:u w:val="single"/>
        </w:rPr>
      </w:pPr>
      <w:r>
        <w:rPr>
          <w:sz w:val="21"/>
          <w:szCs w:val="21"/>
        </w:rPr>
        <w:t>ПРИВАТНОГО АКЦІОНЕРНОГО ТОВАРИСТВА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«ШОСТКИНСЬКИЙ ХЛІБОКОМБІНАТ»</w:t>
      </w:r>
    </w:p>
    <w:p w:rsidR="00777DF2" w:rsidRDefault="001632CB">
      <w:pPr>
        <w:pStyle w:val="normal"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11.04.2018 р.</w:t>
      </w:r>
    </w:p>
    <w:p w:rsidR="00777DF2" w:rsidRDefault="001632CB">
      <w:pPr>
        <w:pStyle w:val="normal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Присутні члени </w:t>
      </w:r>
      <w:proofErr w:type="spellStart"/>
      <w:r>
        <w:rPr>
          <w:sz w:val="21"/>
          <w:szCs w:val="21"/>
        </w:rPr>
        <w:t>комiсiї</w:t>
      </w:r>
      <w:proofErr w:type="spellEnd"/>
      <w:r>
        <w:rPr>
          <w:sz w:val="21"/>
          <w:szCs w:val="21"/>
        </w:rPr>
        <w:t xml:space="preserve">:                    </w:t>
      </w:r>
    </w:p>
    <w:p w:rsidR="00777DF2" w:rsidRDefault="001632CB">
      <w:pPr>
        <w:pStyle w:val="normal"/>
        <w:shd w:val="clear" w:color="auto" w:fill="FFFFFF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Місько</w:t>
      </w:r>
      <w:proofErr w:type="spellEnd"/>
      <w:r>
        <w:rPr>
          <w:sz w:val="21"/>
          <w:szCs w:val="21"/>
        </w:rPr>
        <w:t xml:space="preserve"> Раїса  Петрівна - голова комісії, </w:t>
      </w:r>
    </w:p>
    <w:p w:rsidR="00777DF2" w:rsidRDefault="001632CB">
      <w:pPr>
        <w:pStyle w:val="normal"/>
        <w:shd w:val="clear" w:color="auto" w:fill="FFFFFF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Синегуб</w:t>
      </w:r>
      <w:proofErr w:type="spellEnd"/>
      <w:r>
        <w:rPr>
          <w:sz w:val="21"/>
          <w:szCs w:val="21"/>
        </w:rPr>
        <w:t xml:space="preserve"> Віктор Михайлович - секретар комісії, </w:t>
      </w:r>
    </w:p>
    <w:p w:rsidR="00777DF2" w:rsidRDefault="001632CB">
      <w:pPr>
        <w:pStyle w:val="normal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Гордус</w:t>
      </w:r>
      <w:proofErr w:type="spellEnd"/>
      <w:r>
        <w:rPr>
          <w:sz w:val="21"/>
          <w:szCs w:val="21"/>
        </w:rPr>
        <w:t xml:space="preserve"> Олександр Федорович - член комісії.</w:t>
      </w:r>
    </w:p>
    <w:p w:rsidR="00777DF2" w:rsidRDefault="00777DF2">
      <w:pPr>
        <w:pStyle w:val="normal"/>
        <w:jc w:val="both"/>
        <w:rPr>
          <w:sz w:val="21"/>
          <w:szCs w:val="21"/>
        </w:rPr>
      </w:pPr>
    </w:p>
    <w:p w:rsidR="00777DF2" w:rsidRDefault="001632CB">
      <w:pPr>
        <w:pStyle w:val="normal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Відповідно до протоколу реєстраційної комісії № 2 для участі у загальних зборах, зареєструвалося 4 акціонерів з правом голосу, які є власниками 1609396 голосуючих акцій Приватного акціонерного товариства «Шосткинський хлібокомбінат».</w:t>
      </w:r>
    </w:p>
    <w:p w:rsidR="00777DF2" w:rsidRDefault="001632CB">
      <w:pPr>
        <w:pStyle w:val="normal"/>
        <w:tabs>
          <w:tab w:val="left" w:pos="300"/>
          <w:tab w:val="left" w:pos="567"/>
          <w:tab w:val="left" w:pos="850"/>
          <w:tab w:val="left" w:pos="1162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Підсумки голосування з питання № 3 порядку денного: «Прийняття рішення за наслідками розгляду звіту Наглядової ради за 2017 рік».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"за"</w:t>
      </w:r>
      <w:r>
        <w:rPr>
          <w:sz w:val="21"/>
          <w:szCs w:val="21"/>
        </w:rPr>
        <w:t xml:space="preserve"> – 1609396 голосів (або 100 %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"проти" </w:t>
      </w:r>
      <w:r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0 </w:t>
      </w:r>
      <w:r>
        <w:rPr>
          <w:sz w:val="21"/>
          <w:szCs w:val="21"/>
        </w:rPr>
        <w:t>голосів (або 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"утримались"</w:t>
      </w:r>
      <w:r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0 </w:t>
      </w:r>
      <w:r>
        <w:rPr>
          <w:sz w:val="21"/>
          <w:szCs w:val="21"/>
        </w:rPr>
        <w:t>голосів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кількість голосів акціонерів, які не брали участі у голосуванні - </w:t>
      </w:r>
      <w:r>
        <w:rPr>
          <w:b/>
          <w:sz w:val="21"/>
          <w:szCs w:val="21"/>
        </w:rPr>
        <w:t xml:space="preserve">0 </w:t>
      </w:r>
      <w:r>
        <w:rPr>
          <w:sz w:val="21"/>
          <w:szCs w:val="21"/>
        </w:rPr>
        <w:t>голосів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кількість голосів акціонерів за бюлетенями, визнаними недійсними. - </w:t>
      </w:r>
      <w:r>
        <w:rPr>
          <w:b/>
          <w:sz w:val="21"/>
          <w:szCs w:val="21"/>
        </w:rPr>
        <w:t>0</w:t>
      </w:r>
      <w:r>
        <w:rPr>
          <w:sz w:val="21"/>
          <w:szCs w:val="21"/>
        </w:rPr>
        <w:t xml:space="preserve"> голосів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i/>
          <w:sz w:val="21"/>
          <w:szCs w:val="21"/>
        </w:rPr>
        <w:t>Рішення прийнято одноголосно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Рішення загальних зборів акціонерів: </w:t>
      </w:r>
      <w:r>
        <w:rPr>
          <w:sz w:val="21"/>
          <w:szCs w:val="21"/>
        </w:rPr>
        <w:t xml:space="preserve"> Затвердити звіт Наглядової ради по підсумкам роботи за 2017 рік.</w:t>
      </w:r>
    </w:p>
    <w:p w:rsidR="00777DF2" w:rsidRDefault="00777DF2">
      <w:pPr>
        <w:pStyle w:val="normal"/>
        <w:tabs>
          <w:tab w:val="left" w:pos="1080"/>
        </w:tabs>
        <w:jc w:val="both"/>
        <w:rPr>
          <w:sz w:val="21"/>
          <w:szCs w:val="21"/>
        </w:rPr>
      </w:pPr>
    </w:p>
    <w:p w:rsidR="00777DF2" w:rsidRDefault="001632CB">
      <w:pPr>
        <w:pStyle w:val="normal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Голова    комісії   _________________ </w:t>
      </w:r>
      <w:proofErr w:type="spellStart"/>
      <w:r>
        <w:rPr>
          <w:sz w:val="21"/>
          <w:szCs w:val="21"/>
        </w:rPr>
        <w:t>Місько</w:t>
      </w:r>
      <w:proofErr w:type="spellEnd"/>
      <w:r>
        <w:rPr>
          <w:sz w:val="21"/>
          <w:szCs w:val="21"/>
        </w:rPr>
        <w:t xml:space="preserve"> Р. П.</w:t>
      </w:r>
    </w:p>
    <w:p w:rsidR="00777DF2" w:rsidRDefault="001632CB">
      <w:pPr>
        <w:pStyle w:val="normal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Секретар   комісії  ______________ _   </w:t>
      </w:r>
      <w:proofErr w:type="spellStart"/>
      <w:r>
        <w:rPr>
          <w:sz w:val="21"/>
          <w:szCs w:val="21"/>
        </w:rPr>
        <w:t>Синегуб</w:t>
      </w:r>
      <w:proofErr w:type="spellEnd"/>
      <w:r>
        <w:rPr>
          <w:sz w:val="21"/>
          <w:szCs w:val="21"/>
        </w:rPr>
        <w:t xml:space="preserve"> В.М.</w:t>
      </w:r>
    </w:p>
    <w:p w:rsidR="00777DF2" w:rsidRDefault="001632CB"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Член комісії_______________________   </w:t>
      </w:r>
      <w:proofErr w:type="spellStart"/>
      <w:r>
        <w:rPr>
          <w:sz w:val="21"/>
          <w:szCs w:val="21"/>
        </w:rPr>
        <w:t>Гордус</w:t>
      </w:r>
      <w:proofErr w:type="spellEnd"/>
      <w:r>
        <w:rPr>
          <w:sz w:val="21"/>
          <w:szCs w:val="21"/>
        </w:rPr>
        <w:t xml:space="preserve"> О. Ф.</w:t>
      </w:r>
    </w:p>
    <w:p w:rsidR="00777DF2" w:rsidRDefault="00777DF2">
      <w:pPr>
        <w:pStyle w:val="normal"/>
        <w:rPr>
          <w:sz w:val="21"/>
          <w:szCs w:val="21"/>
        </w:rPr>
      </w:pPr>
    </w:p>
    <w:p w:rsidR="00777DF2" w:rsidRDefault="00777DF2">
      <w:pPr>
        <w:pStyle w:val="normal"/>
        <w:jc w:val="center"/>
        <w:rPr>
          <w:b/>
          <w:sz w:val="21"/>
          <w:szCs w:val="21"/>
        </w:rPr>
      </w:pP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ПРОТОКОЛ N 4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 ПІДСУМКИ ГОЛОСУВАННЯ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НА ЗАГАЛЬНИХ ЗБОРАХ АКЦІОНЕРІВ</w:t>
      </w:r>
    </w:p>
    <w:p w:rsidR="00777DF2" w:rsidRDefault="001632CB">
      <w:pPr>
        <w:pStyle w:val="a3"/>
        <w:ind w:firstLine="0"/>
        <w:rPr>
          <w:sz w:val="21"/>
          <w:szCs w:val="21"/>
          <w:u w:val="single"/>
        </w:rPr>
      </w:pPr>
      <w:r>
        <w:rPr>
          <w:sz w:val="21"/>
          <w:szCs w:val="21"/>
        </w:rPr>
        <w:t>ПРИВАТНОГО АКЦІОНЕРНОГО ТОВАРИСТВА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«ШОСТКИНСЬКИЙ ХЛІБОКОМБІНАТ»</w:t>
      </w:r>
    </w:p>
    <w:p w:rsidR="00777DF2" w:rsidRDefault="001632CB">
      <w:pPr>
        <w:pStyle w:val="normal"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11.04.2018 р.</w:t>
      </w:r>
    </w:p>
    <w:p w:rsidR="00777DF2" w:rsidRDefault="001632CB">
      <w:pPr>
        <w:pStyle w:val="normal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Присутні члени </w:t>
      </w:r>
      <w:proofErr w:type="spellStart"/>
      <w:r>
        <w:rPr>
          <w:sz w:val="21"/>
          <w:szCs w:val="21"/>
        </w:rPr>
        <w:t>комiсiї</w:t>
      </w:r>
      <w:proofErr w:type="spellEnd"/>
      <w:r>
        <w:rPr>
          <w:sz w:val="21"/>
          <w:szCs w:val="21"/>
        </w:rPr>
        <w:t xml:space="preserve">:                    </w:t>
      </w:r>
    </w:p>
    <w:p w:rsidR="00777DF2" w:rsidRDefault="001632CB">
      <w:pPr>
        <w:pStyle w:val="normal"/>
        <w:shd w:val="clear" w:color="auto" w:fill="FFFFFF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Місько</w:t>
      </w:r>
      <w:proofErr w:type="spellEnd"/>
      <w:r>
        <w:rPr>
          <w:sz w:val="21"/>
          <w:szCs w:val="21"/>
        </w:rPr>
        <w:t xml:space="preserve"> Раїса  Петрівна - голова комісії, </w:t>
      </w:r>
    </w:p>
    <w:p w:rsidR="00777DF2" w:rsidRDefault="001632CB">
      <w:pPr>
        <w:pStyle w:val="normal"/>
        <w:shd w:val="clear" w:color="auto" w:fill="FFFFFF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Синегуб</w:t>
      </w:r>
      <w:proofErr w:type="spellEnd"/>
      <w:r>
        <w:rPr>
          <w:sz w:val="21"/>
          <w:szCs w:val="21"/>
        </w:rPr>
        <w:t xml:space="preserve"> Віктор Михайлович - секретар комісії, </w:t>
      </w:r>
    </w:p>
    <w:p w:rsidR="00777DF2" w:rsidRDefault="001632CB">
      <w:pPr>
        <w:pStyle w:val="normal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Гордус</w:t>
      </w:r>
      <w:proofErr w:type="spellEnd"/>
      <w:r>
        <w:rPr>
          <w:sz w:val="21"/>
          <w:szCs w:val="21"/>
        </w:rPr>
        <w:t xml:space="preserve"> Олександр Федорович - член комісії.</w:t>
      </w:r>
    </w:p>
    <w:p w:rsidR="00777DF2" w:rsidRDefault="00777DF2">
      <w:pPr>
        <w:pStyle w:val="normal"/>
        <w:jc w:val="both"/>
        <w:rPr>
          <w:sz w:val="21"/>
          <w:szCs w:val="21"/>
        </w:rPr>
      </w:pPr>
    </w:p>
    <w:p w:rsidR="00777DF2" w:rsidRDefault="001632CB">
      <w:pPr>
        <w:pStyle w:val="normal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Відповідно до протоколу реєстраційної комісії № 2 для участі у загальних зборах, зареєструвалося 4 акціонерів з правом голосу, які є власниками 1609396 голосуючих акцій Приватного акціонерного товариства «Шосткинський хлібокомбінат».</w:t>
      </w:r>
    </w:p>
    <w:p w:rsidR="00777DF2" w:rsidRDefault="00777DF2">
      <w:pPr>
        <w:pStyle w:val="normal"/>
        <w:tabs>
          <w:tab w:val="left" w:pos="300"/>
          <w:tab w:val="left" w:pos="567"/>
          <w:tab w:val="left" w:pos="850"/>
          <w:tab w:val="left" w:pos="1162"/>
        </w:tabs>
        <w:jc w:val="both"/>
        <w:rPr>
          <w:b/>
          <w:sz w:val="21"/>
          <w:szCs w:val="21"/>
        </w:rPr>
      </w:pPr>
    </w:p>
    <w:p w:rsidR="00777DF2" w:rsidRDefault="001632CB">
      <w:pPr>
        <w:pStyle w:val="normal"/>
        <w:tabs>
          <w:tab w:val="left" w:pos="300"/>
          <w:tab w:val="left" w:pos="567"/>
          <w:tab w:val="left" w:pos="850"/>
          <w:tab w:val="left" w:pos="1162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  <w:t>Підсумки голосування з питання № 4 порядку денного: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«Прийняття рішення за наслідками розгляду звіту та висновків Ревізійної комісії за 2017 рік». 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"за"</w:t>
      </w:r>
      <w:r>
        <w:rPr>
          <w:sz w:val="21"/>
          <w:szCs w:val="21"/>
        </w:rPr>
        <w:t xml:space="preserve"> – 1609396 голосів (або 100 %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"проти" </w:t>
      </w:r>
      <w:r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0 </w:t>
      </w:r>
      <w:r>
        <w:rPr>
          <w:sz w:val="21"/>
          <w:szCs w:val="21"/>
        </w:rPr>
        <w:t>голосів (або 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"утримались"</w:t>
      </w:r>
      <w:r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0 </w:t>
      </w:r>
      <w:r>
        <w:rPr>
          <w:sz w:val="21"/>
          <w:szCs w:val="21"/>
        </w:rPr>
        <w:t>голосів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кількість голосів акціонерів, які не брали участі у голосуванні - </w:t>
      </w:r>
      <w:r>
        <w:rPr>
          <w:b/>
          <w:sz w:val="21"/>
          <w:szCs w:val="21"/>
        </w:rPr>
        <w:t xml:space="preserve">0 </w:t>
      </w:r>
      <w:r>
        <w:rPr>
          <w:sz w:val="21"/>
          <w:szCs w:val="21"/>
        </w:rPr>
        <w:t>голосів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кількість голосів акціонерів за бюлетенями, визнаними недійсними. - </w:t>
      </w:r>
      <w:r>
        <w:rPr>
          <w:b/>
          <w:sz w:val="21"/>
          <w:szCs w:val="21"/>
        </w:rPr>
        <w:t>0</w:t>
      </w:r>
      <w:r>
        <w:rPr>
          <w:sz w:val="21"/>
          <w:szCs w:val="21"/>
        </w:rPr>
        <w:t xml:space="preserve"> голосів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i/>
          <w:sz w:val="21"/>
          <w:szCs w:val="21"/>
        </w:rPr>
        <w:t>Рішення прийнято одноголосно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Рішення загальних зборів акціонерів:</w:t>
      </w:r>
      <w:r>
        <w:rPr>
          <w:sz w:val="21"/>
          <w:szCs w:val="21"/>
        </w:rPr>
        <w:t xml:space="preserve"> Затвердити звіт та висновки Ревізійної комісії по підсумкам роботи за 2017 рік.</w:t>
      </w:r>
    </w:p>
    <w:p w:rsidR="00777DF2" w:rsidRDefault="00777DF2">
      <w:pPr>
        <w:pStyle w:val="normal"/>
        <w:tabs>
          <w:tab w:val="left" w:pos="300"/>
          <w:tab w:val="left" w:pos="567"/>
          <w:tab w:val="left" w:pos="850"/>
          <w:tab w:val="left" w:pos="1162"/>
        </w:tabs>
        <w:jc w:val="both"/>
        <w:rPr>
          <w:sz w:val="21"/>
          <w:szCs w:val="21"/>
        </w:rPr>
      </w:pPr>
    </w:p>
    <w:p w:rsidR="00777DF2" w:rsidRDefault="001632CB">
      <w:pPr>
        <w:pStyle w:val="normal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Голова    комісії   ________________   </w:t>
      </w:r>
      <w:proofErr w:type="spellStart"/>
      <w:r>
        <w:rPr>
          <w:sz w:val="21"/>
          <w:szCs w:val="21"/>
        </w:rPr>
        <w:t>Місько</w:t>
      </w:r>
      <w:proofErr w:type="spellEnd"/>
      <w:r>
        <w:rPr>
          <w:sz w:val="21"/>
          <w:szCs w:val="21"/>
        </w:rPr>
        <w:t xml:space="preserve"> Р. П.</w:t>
      </w:r>
    </w:p>
    <w:p w:rsidR="00777DF2" w:rsidRDefault="001632CB">
      <w:pPr>
        <w:pStyle w:val="normal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Секретар   комісії  _______________    </w:t>
      </w:r>
      <w:proofErr w:type="spellStart"/>
      <w:r>
        <w:rPr>
          <w:sz w:val="21"/>
          <w:szCs w:val="21"/>
        </w:rPr>
        <w:t>Синегуб</w:t>
      </w:r>
      <w:proofErr w:type="spellEnd"/>
      <w:r>
        <w:rPr>
          <w:sz w:val="21"/>
          <w:szCs w:val="21"/>
        </w:rPr>
        <w:t xml:space="preserve"> В.М.</w:t>
      </w:r>
    </w:p>
    <w:p w:rsidR="00777DF2" w:rsidRDefault="001632CB"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Член комісії______________________     </w:t>
      </w:r>
      <w:proofErr w:type="spellStart"/>
      <w:r>
        <w:rPr>
          <w:sz w:val="21"/>
          <w:szCs w:val="21"/>
        </w:rPr>
        <w:t>Гордус</w:t>
      </w:r>
      <w:proofErr w:type="spellEnd"/>
      <w:r>
        <w:rPr>
          <w:sz w:val="21"/>
          <w:szCs w:val="21"/>
        </w:rPr>
        <w:t xml:space="preserve"> О. Ф.</w:t>
      </w:r>
    </w:p>
    <w:p w:rsidR="00777DF2" w:rsidRDefault="00777DF2">
      <w:pPr>
        <w:pStyle w:val="normal"/>
        <w:spacing w:line="360" w:lineRule="auto"/>
        <w:rPr>
          <w:sz w:val="21"/>
          <w:szCs w:val="21"/>
        </w:rPr>
      </w:pPr>
    </w:p>
    <w:p w:rsidR="00777DF2" w:rsidRDefault="00777DF2">
      <w:pPr>
        <w:pStyle w:val="normal"/>
        <w:jc w:val="center"/>
        <w:rPr>
          <w:b/>
          <w:sz w:val="21"/>
          <w:szCs w:val="21"/>
        </w:rPr>
      </w:pPr>
    </w:p>
    <w:p w:rsidR="00777DF2" w:rsidRDefault="00777DF2">
      <w:pPr>
        <w:pStyle w:val="normal"/>
        <w:jc w:val="center"/>
        <w:rPr>
          <w:b/>
          <w:sz w:val="21"/>
          <w:szCs w:val="21"/>
        </w:rPr>
      </w:pP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ПРОТОКОЛ N 5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 ПІДСУМКИ ГОЛОСУВАННЯ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НА ЗАГАЛЬНИХ ЗБОРАХ АКЦІОНЕРІВ</w:t>
      </w:r>
    </w:p>
    <w:p w:rsidR="00777DF2" w:rsidRDefault="001632CB">
      <w:pPr>
        <w:pStyle w:val="a3"/>
        <w:ind w:firstLine="0"/>
        <w:rPr>
          <w:sz w:val="21"/>
          <w:szCs w:val="21"/>
          <w:u w:val="single"/>
        </w:rPr>
      </w:pPr>
      <w:r>
        <w:rPr>
          <w:sz w:val="21"/>
          <w:szCs w:val="21"/>
        </w:rPr>
        <w:t>ПРИВАТНОГО АКЦІОНЕРНОГО ТОВАРИСТВА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«ШОСТКИНСЬКИЙ ХЛІБОКОМБІНАТ»</w:t>
      </w:r>
    </w:p>
    <w:p w:rsidR="00777DF2" w:rsidRDefault="001632CB">
      <w:pPr>
        <w:pStyle w:val="normal"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11.04.2018 р.</w:t>
      </w:r>
    </w:p>
    <w:p w:rsidR="00777DF2" w:rsidRDefault="001632CB">
      <w:pPr>
        <w:pStyle w:val="normal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Присутні члени </w:t>
      </w:r>
      <w:proofErr w:type="spellStart"/>
      <w:r>
        <w:rPr>
          <w:sz w:val="21"/>
          <w:szCs w:val="21"/>
        </w:rPr>
        <w:t>комiсiї</w:t>
      </w:r>
      <w:proofErr w:type="spellEnd"/>
      <w:r>
        <w:rPr>
          <w:sz w:val="21"/>
          <w:szCs w:val="21"/>
        </w:rPr>
        <w:t xml:space="preserve">:                    </w:t>
      </w:r>
    </w:p>
    <w:p w:rsidR="00777DF2" w:rsidRDefault="001632CB">
      <w:pPr>
        <w:pStyle w:val="normal"/>
        <w:shd w:val="clear" w:color="auto" w:fill="FFFFFF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Місько</w:t>
      </w:r>
      <w:proofErr w:type="spellEnd"/>
      <w:r>
        <w:rPr>
          <w:sz w:val="21"/>
          <w:szCs w:val="21"/>
        </w:rPr>
        <w:t xml:space="preserve"> Раїса  Петрівна - голова комісії, </w:t>
      </w:r>
    </w:p>
    <w:p w:rsidR="00777DF2" w:rsidRDefault="001632CB">
      <w:pPr>
        <w:pStyle w:val="normal"/>
        <w:shd w:val="clear" w:color="auto" w:fill="FFFFFF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Синегуб</w:t>
      </w:r>
      <w:proofErr w:type="spellEnd"/>
      <w:r>
        <w:rPr>
          <w:sz w:val="21"/>
          <w:szCs w:val="21"/>
        </w:rPr>
        <w:t xml:space="preserve"> Віктор Михайлович - секретар комісії, </w:t>
      </w:r>
    </w:p>
    <w:p w:rsidR="00777DF2" w:rsidRDefault="001632CB">
      <w:pPr>
        <w:pStyle w:val="normal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Гордус</w:t>
      </w:r>
      <w:proofErr w:type="spellEnd"/>
      <w:r>
        <w:rPr>
          <w:sz w:val="21"/>
          <w:szCs w:val="21"/>
        </w:rPr>
        <w:t xml:space="preserve"> Олександр Федорович - член комісії.</w:t>
      </w:r>
    </w:p>
    <w:p w:rsidR="00777DF2" w:rsidRDefault="00777DF2">
      <w:pPr>
        <w:pStyle w:val="normal"/>
        <w:jc w:val="both"/>
        <w:rPr>
          <w:sz w:val="21"/>
          <w:szCs w:val="21"/>
        </w:rPr>
      </w:pPr>
    </w:p>
    <w:p w:rsidR="00777DF2" w:rsidRDefault="001632CB">
      <w:pPr>
        <w:pStyle w:val="normal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Відповідно до протоколу реєстраційної комісії № 2 для участі у загальних зборах, зареєструвалося 4 акціонерів з правом голосу, які є власниками 1609396 голосуючих акцій Приватного акціонерного товариства «Шосткинський хлібокомбінат».</w:t>
      </w:r>
    </w:p>
    <w:p w:rsidR="00777DF2" w:rsidRDefault="001632CB">
      <w:pPr>
        <w:pStyle w:val="normal"/>
        <w:ind w:firstLine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Підсумки голосування з питання № 5 порядку денного: «Затвердження річних звітів Товариства за 2017 рік ».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"за"</w:t>
      </w:r>
      <w:r>
        <w:rPr>
          <w:sz w:val="21"/>
          <w:szCs w:val="21"/>
        </w:rPr>
        <w:t xml:space="preserve"> – 1609396 голосів (або 100 %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"проти" </w:t>
      </w:r>
      <w:r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0 </w:t>
      </w:r>
      <w:r>
        <w:rPr>
          <w:sz w:val="21"/>
          <w:szCs w:val="21"/>
        </w:rPr>
        <w:t>голосів (або 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"утримались"</w:t>
      </w:r>
      <w:r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0 </w:t>
      </w:r>
      <w:r>
        <w:rPr>
          <w:sz w:val="21"/>
          <w:szCs w:val="21"/>
        </w:rPr>
        <w:t>голосів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кількість голосів акціонерів, які не брали участі у голосуванні - </w:t>
      </w:r>
      <w:r>
        <w:rPr>
          <w:b/>
          <w:sz w:val="21"/>
          <w:szCs w:val="21"/>
        </w:rPr>
        <w:t xml:space="preserve">0 </w:t>
      </w:r>
      <w:r>
        <w:rPr>
          <w:sz w:val="21"/>
          <w:szCs w:val="21"/>
        </w:rPr>
        <w:t>голосів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кількість голосів акціонерів за бюлетенями, визнаними недійсними. - </w:t>
      </w:r>
      <w:r>
        <w:rPr>
          <w:b/>
          <w:sz w:val="21"/>
          <w:szCs w:val="21"/>
        </w:rPr>
        <w:t>0</w:t>
      </w:r>
      <w:r>
        <w:rPr>
          <w:sz w:val="21"/>
          <w:szCs w:val="21"/>
        </w:rPr>
        <w:t xml:space="preserve"> голосів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i/>
          <w:sz w:val="21"/>
          <w:szCs w:val="21"/>
        </w:rPr>
        <w:t>Рішення прийнято одноголосно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Рішення загальних зборів акціонерів:</w:t>
      </w:r>
      <w:r>
        <w:rPr>
          <w:sz w:val="21"/>
          <w:szCs w:val="21"/>
        </w:rPr>
        <w:t xml:space="preserve"> Затвердити річні звіти </w:t>
      </w:r>
      <w:proofErr w:type="spellStart"/>
      <w:r>
        <w:rPr>
          <w:sz w:val="21"/>
          <w:szCs w:val="21"/>
        </w:rPr>
        <w:t>ПрАТ</w:t>
      </w:r>
      <w:proofErr w:type="spellEnd"/>
      <w:r>
        <w:rPr>
          <w:sz w:val="21"/>
          <w:szCs w:val="21"/>
        </w:rPr>
        <w:t xml:space="preserve"> «Шосткинський хлібокомбінат» за 2017 рік.    </w:t>
      </w:r>
    </w:p>
    <w:p w:rsidR="00777DF2" w:rsidRDefault="00777DF2">
      <w:pPr>
        <w:pStyle w:val="normal"/>
        <w:jc w:val="both"/>
        <w:rPr>
          <w:sz w:val="21"/>
          <w:szCs w:val="21"/>
        </w:rPr>
      </w:pPr>
    </w:p>
    <w:p w:rsidR="00777DF2" w:rsidRDefault="001632CB">
      <w:pPr>
        <w:pStyle w:val="normal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Голова    комісії   _________________ </w:t>
      </w:r>
      <w:proofErr w:type="spellStart"/>
      <w:r>
        <w:rPr>
          <w:sz w:val="21"/>
          <w:szCs w:val="21"/>
        </w:rPr>
        <w:t>Місько</w:t>
      </w:r>
      <w:proofErr w:type="spellEnd"/>
      <w:r>
        <w:rPr>
          <w:sz w:val="21"/>
          <w:szCs w:val="21"/>
        </w:rPr>
        <w:t xml:space="preserve"> Р. П.</w:t>
      </w:r>
    </w:p>
    <w:p w:rsidR="00777DF2" w:rsidRDefault="001632CB">
      <w:pPr>
        <w:pStyle w:val="normal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Секретар   комісії  ________________  </w:t>
      </w:r>
      <w:proofErr w:type="spellStart"/>
      <w:r>
        <w:rPr>
          <w:sz w:val="21"/>
          <w:szCs w:val="21"/>
        </w:rPr>
        <w:t>Синегуб</w:t>
      </w:r>
      <w:proofErr w:type="spellEnd"/>
      <w:r>
        <w:rPr>
          <w:sz w:val="21"/>
          <w:szCs w:val="21"/>
        </w:rPr>
        <w:t xml:space="preserve"> В.М.</w:t>
      </w:r>
    </w:p>
    <w:p w:rsidR="00777DF2" w:rsidRDefault="001632CB"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 Член комісії_______________________   </w:t>
      </w:r>
      <w:proofErr w:type="spellStart"/>
      <w:r>
        <w:rPr>
          <w:sz w:val="21"/>
          <w:szCs w:val="21"/>
        </w:rPr>
        <w:t>Гордус</w:t>
      </w:r>
      <w:proofErr w:type="spellEnd"/>
      <w:r>
        <w:rPr>
          <w:sz w:val="21"/>
          <w:szCs w:val="21"/>
        </w:rPr>
        <w:t xml:space="preserve"> О. Ф.</w:t>
      </w:r>
    </w:p>
    <w:p w:rsidR="00777DF2" w:rsidRDefault="00777DF2">
      <w:pPr>
        <w:pStyle w:val="normal"/>
        <w:rPr>
          <w:sz w:val="21"/>
          <w:szCs w:val="21"/>
        </w:rPr>
      </w:pP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ПРОТОКОЛ N 6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 ПІДСУМКИ ГОЛОСУВАННЯ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НА ЗАГАЛЬНИХ ЗБОРАХ АКЦІОНЕРІВ</w:t>
      </w:r>
    </w:p>
    <w:p w:rsidR="00777DF2" w:rsidRDefault="001632CB">
      <w:pPr>
        <w:pStyle w:val="a3"/>
        <w:ind w:firstLine="0"/>
        <w:rPr>
          <w:sz w:val="21"/>
          <w:szCs w:val="21"/>
          <w:u w:val="single"/>
        </w:rPr>
      </w:pPr>
      <w:r>
        <w:rPr>
          <w:sz w:val="21"/>
          <w:szCs w:val="21"/>
        </w:rPr>
        <w:t>ПРИВАТНОГО АКЦІОНЕРНОГО ТОВАРИСТВА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«ШОСТКИНСЬКИЙ ХЛІБОКОМБІНАТ»</w:t>
      </w:r>
    </w:p>
    <w:p w:rsidR="00777DF2" w:rsidRDefault="001632CB">
      <w:pPr>
        <w:pStyle w:val="normal"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11.04.2018 р.</w:t>
      </w:r>
    </w:p>
    <w:p w:rsidR="00777DF2" w:rsidRDefault="001632CB">
      <w:pPr>
        <w:pStyle w:val="normal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Присутні члени </w:t>
      </w:r>
      <w:proofErr w:type="spellStart"/>
      <w:r>
        <w:rPr>
          <w:sz w:val="21"/>
          <w:szCs w:val="21"/>
        </w:rPr>
        <w:t>комiсiї</w:t>
      </w:r>
      <w:proofErr w:type="spellEnd"/>
      <w:r>
        <w:rPr>
          <w:sz w:val="21"/>
          <w:szCs w:val="21"/>
        </w:rPr>
        <w:t xml:space="preserve">:                    </w:t>
      </w:r>
    </w:p>
    <w:p w:rsidR="00777DF2" w:rsidRDefault="001632CB">
      <w:pPr>
        <w:pStyle w:val="normal"/>
        <w:shd w:val="clear" w:color="auto" w:fill="FFFFFF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Місько</w:t>
      </w:r>
      <w:proofErr w:type="spellEnd"/>
      <w:r>
        <w:rPr>
          <w:sz w:val="21"/>
          <w:szCs w:val="21"/>
        </w:rPr>
        <w:t xml:space="preserve"> Раїса  Петрівна - голова комісії, </w:t>
      </w:r>
    </w:p>
    <w:p w:rsidR="00777DF2" w:rsidRDefault="001632CB">
      <w:pPr>
        <w:pStyle w:val="normal"/>
        <w:shd w:val="clear" w:color="auto" w:fill="FFFFFF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Синегуб</w:t>
      </w:r>
      <w:proofErr w:type="spellEnd"/>
      <w:r>
        <w:rPr>
          <w:sz w:val="21"/>
          <w:szCs w:val="21"/>
        </w:rPr>
        <w:t xml:space="preserve"> Віктор Михайлович - секретар комісії, </w:t>
      </w:r>
    </w:p>
    <w:p w:rsidR="00777DF2" w:rsidRDefault="001632CB">
      <w:pPr>
        <w:pStyle w:val="normal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Гордус</w:t>
      </w:r>
      <w:proofErr w:type="spellEnd"/>
      <w:r>
        <w:rPr>
          <w:sz w:val="21"/>
          <w:szCs w:val="21"/>
        </w:rPr>
        <w:t xml:space="preserve"> Олександр Федорович - член комісії.</w:t>
      </w:r>
    </w:p>
    <w:p w:rsidR="00777DF2" w:rsidRDefault="00777DF2">
      <w:pPr>
        <w:pStyle w:val="normal"/>
        <w:jc w:val="both"/>
        <w:rPr>
          <w:sz w:val="21"/>
          <w:szCs w:val="21"/>
        </w:rPr>
      </w:pPr>
    </w:p>
    <w:p w:rsidR="00777DF2" w:rsidRDefault="001632CB">
      <w:pPr>
        <w:pStyle w:val="normal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Відповідно до протоколу реєстраційної комісії № 2 для участі у загальних зборах, зареєструвалося 4 акціонерів з правом голосу, які є власниками 1609396 голосуючих акцій Приватного акціонерного товариства «Шосткинський хлібокомбінат».</w:t>
      </w:r>
    </w:p>
    <w:p w:rsidR="00777DF2" w:rsidRDefault="001632CB">
      <w:pPr>
        <w:pStyle w:val="normal"/>
        <w:ind w:firstLine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Підсумки голосування з питання № 6 порядку денного: «Прийняття рішення про розподіл прибутку (покриття збитків) Товариства по підсумкам роботи за 2017 рік».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"за"</w:t>
      </w:r>
      <w:r>
        <w:rPr>
          <w:sz w:val="21"/>
          <w:szCs w:val="21"/>
        </w:rPr>
        <w:t xml:space="preserve"> – 1609396 голосів (або 100 %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"проти" </w:t>
      </w:r>
      <w:r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0 </w:t>
      </w:r>
      <w:r>
        <w:rPr>
          <w:sz w:val="21"/>
          <w:szCs w:val="21"/>
        </w:rPr>
        <w:t>голосів (або 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"утримались"</w:t>
      </w:r>
      <w:r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0 </w:t>
      </w:r>
      <w:r>
        <w:rPr>
          <w:sz w:val="21"/>
          <w:szCs w:val="21"/>
        </w:rPr>
        <w:t>голосів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кількість голосів акціонерів, які не брали участі у голосуванні - </w:t>
      </w:r>
      <w:r>
        <w:rPr>
          <w:b/>
          <w:sz w:val="21"/>
          <w:szCs w:val="21"/>
        </w:rPr>
        <w:t xml:space="preserve">0 </w:t>
      </w:r>
      <w:r>
        <w:rPr>
          <w:sz w:val="21"/>
          <w:szCs w:val="21"/>
        </w:rPr>
        <w:t>голосів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кількість голосів акціонерів за бюлетенями, визнаними недійсними. - </w:t>
      </w:r>
      <w:r>
        <w:rPr>
          <w:b/>
          <w:sz w:val="21"/>
          <w:szCs w:val="21"/>
        </w:rPr>
        <w:t>0</w:t>
      </w:r>
      <w:r>
        <w:rPr>
          <w:sz w:val="21"/>
          <w:szCs w:val="21"/>
        </w:rPr>
        <w:t xml:space="preserve"> голосів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i/>
          <w:sz w:val="21"/>
          <w:szCs w:val="21"/>
        </w:rPr>
        <w:t>Рішення прийнято одноголосно</w:t>
      </w:r>
    </w:p>
    <w:p w:rsidR="00777DF2" w:rsidRPr="001632CB" w:rsidRDefault="001632CB">
      <w:pPr>
        <w:pStyle w:val="normal"/>
        <w:jc w:val="both"/>
        <w:rPr>
          <w:sz w:val="21"/>
          <w:szCs w:val="21"/>
          <w:highlight w:val="yellow"/>
        </w:rPr>
      </w:pPr>
      <w:r>
        <w:rPr>
          <w:b/>
          <w:sz w:val="21"/>
          <w:szCs w:val="21"/>
        </w:rPr>
        <w:t xml:space="preserve">Рішення загальних зборів акціонерів:  </w:t>
      </w:r>
      <w:r w:rsidRPr="001632CB">
        <w:rPr>
          <w:rFonts w:eastAsia="Arial"/>
          <w:sz w:val="21"/>
          <w:szCs w:val="21"/>
        </w:rPr>
        <w:t>Прибуток, отриманий за результатами діяльності Товариства у 2017 році, направити на поповнення обігових коштів Товариства.</w:t>
      </w:r>
    </w:p>
    <w:p w:rsidR="00777DF2" w:rsidRPr="001632CB" w:rsidRDefault="001632CB">
      <w:pPr>
        <w:pStyle w:val="normal"/>
        <w:ind w:firstLine="709"/>
        <w:jc w:val="both"/>
        <w:rPr>
          <w:sz w:val="21"/>
          <w:szCs w:val="21"/>
        </w:rPr>
      </w:pPr>
      <w:r w:rsidRPr="001632CB">
        <w:rPr>
          <w:sz w:val="21"/>
          <w:szCs w:val="21"/>
        </w:rPr>
        <w:t xml:space="preserve">Голова    комісії   ________________    </w:t>
      </w:r>
      <w:proofErr w:type="spellStart"/>
      <w:r w:rsidRPr="001632CB">
        <w:rPr>
          <w:sz w:val="21"/>
          <w:szCs w:val="21"/>
        </w:rPr>
        <w:t>Місько</w:t>
      </w:r>
      <w:proofErr w:type="spellEnd"/>
      <w:r w:rsidRPr="001632CB">
        <w:rPr>
          <w:sz w:val="21"/>
          <w:szCs w:val="21"/>
        </w:rPr>
        <w:t xml:space="preserve"> Р. П.</w:t>
      </w:r>
    </w:p>
    <w:p w:rsidR="00777DF2" w:rsidRDefault="001632CB">
      <w:pPr>
        <w:pStyle w:val="normal"/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Секретар   комісії  ________________   </w:t>
      </w:r>
      <w:proofErr w:type="spellStart"/>
      <w:r>
        <w:rPr>
          <w:sz w:val="21"/>
          <w:szCs w:val="21"/>
        </w:rPr>
        <w:t>Синегуб</w:t>
      </w:r>
      <w:proofErr w:type="spellEnd"/>
      <w:r>
        <w:rPr>
          <w:sz w:val="21"/>
          <w:szCs w:val="21"/>
        </w:rPr>
        <w:t xml:space="preserve"> В.М.</w:t>
      </w:r>
    </w:p>
    <w:p w:rsidR="00777DF2" w:rsidRDefault="001632CB"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      Член комісії_______________________ </w:t>
      </w:r>
      <w:proofErr w:type="spellStart"/>
      <w:r>
        <w:rPr>
          <w:sz w:val="21"/>
          <w:szCs w:val="21"/>
        </w:rPr>
        <w:t>Гордус</w:t>
      </w:r>
      <w:proofErr w:type="spellEnd"/>
      <w:r>
        <w:rPr>
          <w:sz w:val="21"/>
          <w:szCs w:val="21"/>
        </w:rPr>
        <w:t xml:space="preserve"> О. Ф.</w:t>
      </w:r>
    </w:p>
    <w:p w:rsidR="00777DF2" w:rsidRDefault="00777DF2">
      <w:pPr>
        <w:pStyle w:val="normal"/>
        <w:spacing w:line="360" w:lineRule="auto"/>
        <w:jc w:val="center"/>
        <w:rPr>
          <w:sz w:val="21"/>
          <w:szCs w:val="21"/>
        </w:rPr>
      </w:pPr>
    </w:p>
    <w:p w:rsidR="00777DF2" w:rsidRDefault="00777DF2">
      <w:pPr>
        <w:pStyle w:val="normal"/>
        <w:spacing w:line="360" w:lineRule="auto"/>
        <w:jc w:val="center"/>
        <w:rPr>
          <w:sz w:val="21"/>
          <w:szCs w:val="21"/>
        </w:rPr>
      </w:pPr>
    </w:p>
    <w:p w:rsidR="00777DF2" w:rsidRDefault="00777DF2">
      <w:pPr>
        <w:pStyle w:val="normal"/>
        <w:spacing w:line="360" w:lineRule="auto"/>
        <w:jc w:val="center"/>
        <w:rPr>
          <w:sz w:val="21"/>
          <w:szCs w:val="21"/>
        </w:rPr>
      </w:pPr>
    </w:p>
    <w:p w:rsidR="00777DF2" w:rsidRDefault="00777DF2">
      <w:pPr>
        <w:pStyle w:val="normal"/>
        <w:jc w:val="center"/>
        <w:rPr>
          <w:b/>
          <w:sz w:val="21"/>
          <w:szCs w:val="21"/>
        </w:rPr>
      </w:pPr>
    </w:p>
    <w:p w:rsidR="00777DF2" w:rsidRDefault="00777DF2">
      <w:pPr>
        <w:pStyle w:val="normal"/>
        <w:rPr>
          <w:sz w:val="21"/>
          <w:szCs w:val="21"/>
        </w:rPr>
      </w:pPr>
      <w:bookmarkStart w:id="0" w:name="_gjdgxs" w:colFirst="0" w:colLast="0"/>
      <w:bookmarkEnd w:id="0"/>
    </w:p>
    <w:p w:rsidR="00777DF2" w:rsidRDefault="00777DF2">
      <w:pPr>
        <w:pStyle w:val="normal"/>
        <w:jc w:val="center"/>
        <w:rPr>
          <w:b/>
          <w:sz w:val="21"/>
          <w:szCs w:val="21"/>
        </w:rPr>
      </w:pP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ПРОТОКОЛ N 7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ПРО ПІДСУМКИ ГОЛОСУВАННЯ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НА ЗАГАЛЬНИХ ЗБОРАХ АКЦІОНЕРІВ</w:t>
      </w:r>
    </w:p>
    <w:p w:rsidR="00777DF2" w:rsidRDefault="001632CB">
      <w:pPr>
        <w:pStyle w:val="a3"/>
        <w:ind w:firstLine="0"/>
        <w:rPr>
          <w:sz w:val="21"/>
          <w:szCs w:val="21"/>
          <w:u w:val="single"/>
        </w:rPr>
      </w:pPr>
      <w:r>
        <w:rPr>
          <w:sz w:val="21"/>
          <w:szCs w:val="21"/>
        </w:rPr>
        <w:t>ПРИВАТНОГО АКЦІОНЕРНОГО ТОВАРИСТВА</w:t>
      </w:r>
    </w:p>
    <w:p w:rsidR="00777DF2" w:rsidRDefault="001632CB">
      <w:pPr>
        <w:pStyle w:val="normal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«ШОСТКИНСЬКИЙ ХЛІБОКОМБІНАТ»</w:t>
      </w:r>
    </w:p>
    <w:p w:rsidR="00777DF2" w:rsidRDefault="00777DF2">
      <w:pPr>
        <w:pStyle w:val="a3"/>
        <w:rPr>
          <w:b w:val="0"/>
          <w:sz w:val="21"/>
          <w:szCs w:val="21"/>
        </w:rPr>
      </w:pPr>
    </w:p>
    <w:p w:rsidR="00777DF2" w:rsidRDefault="001632CB">
      <w:pPr>
        <w:pStyle w:val="normal"/>
        <w:ind w:firstLine="709"/>
        <w:jc w:val="right"/>
        <w:rPr>
          <w:sz w:val="21"/>
          <w:szCs w:val="21"/>
        </w:rPr>
      </w:pPr>
      <w:r>
        <w:rPr>
          <w:sz w:val="21"/>
          <w:szCs w:val="21"/>
        </w:rPr>
        <w:t>11.04.2018 р.</w:t>
      </w:r>
    </w:p>
    <w:p w:rsidR="00777DF2" w:rsidRDefault="001632CB">
      <w:pPr>
        <w:pStyle w:val="normal"/>
        <w:ind w:firstLine="5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Присутні члени </w:t>
      </w:r>
      <w:proofErr w:type="spellStart"/>
      <w:r>
        <w:rPr>
          <w:sz w:val="21"/>
          <w:szCs w:val="21"/>
        </w:rPr>
        <w:t>комiсiї</w:t>
      </w:r>
      <w:proofErr w:type="spellEnd"/>
      <w:r>
        <w:rPr>
          <w:sz w:val="21"/>
          <w:szCs w:val="21"/>
        </w:rPr>
        <w:t xml:space="preserve">:                    </w:t>
      </w:r>
    </w:p>
    <w:p w:rsidR="00777DF2" w:rsidRDefault="001632CB">
      <w:pPr>
        <w:pStyle w:val="normal"/>
        <w:shd w:val="clear" w:color="auto" w:fill="FFFFFF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Місько</w:t>
      </w:r>
      <w:proofErr w:type="spellEnd"/>
      <w:r>
        <w:rPr>
          <w:sz w:val="21"/>
          <w:szCs w:val="21"/>
        </w:rPr>
        <w:t xml:space="preserve"> Раїса  Петрівна - голова комісії, </w:t>
      </w:r>
    </w:p>
    <w:p w:rsidR="00777DF2" w:rsidRDefault="001632CB">
      <w:pPr>
        <w:pStyle w:val="normal"/>
        <w:shd w:val="clear" w:color="auto" w:fill="FFFFFF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Синегуб</w:t>
      </w:r>
      <w:proofErr w:type="spellEnd"/>
      <w:r>
        <w:rPr>
          <w:sz w:val="21"/>
          <w:szCs w:val="21"/>
        </w:rPr>
        <w:t xml:space="preserve"> Віктор Михайлович - секретар комісії, </w:t>
      </w:r>
    </w:p>
    <w:p w:rsidR="00777DF2" w:rsidRDefault="001632CB">
      <w:pPr>
        <w:pStyle w:val="normal"/>
        <w:ind w:firstLine="540"/>
        <w:jc w:val="both"/>
        <w:rPr>
          <w:sz w:val="21"/>
          <w:szCs w:val="21"/>
        </w:rPr>
      </w:pPr>
      <w:proofErr w:type="spellStart"/>
      <w:r>
        <w:rPr>
          <w:sz w:val="21"/>
          <w:szCs w:val="21"/>
        </w:rPr>
        <w:t>Гордус</w:t>
      </w:r>
      <w:proofErr w:type="spellEnd"/>
      <w:r>
        <w:rPr>
          <w:sz w:val="21"/>
          <w:szCs w:val="21"/>
        </w:rPr>
        <w:t xml:space="preserve"> Олександр Федорович - член комісії.</w:t>
      </w:r>
    </w:p>
    <w:p w:rsidR="00777DF2" w:rsidRDefault="00777DF2">
      <w:pPr>
        <w:pStyle w:val="normal"/>
        <w:jc w:val="both"/>
        <w:rPr>
          <w:sz w:val="21"/>
          <w:szCs w:val="21"/>
        </w:rPr>
      </w:pPr>
    </w:p>
    <w:p w:rsidR="00777DF2" w:rsidRDefault="001632CB">
      <w:pPr>
        <w:pStyle w:val="normal"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Відповідно до протоколу реєстраційної комісії № 2 для участі у загальних зборах, зареєструвалося 4 акціонерів з правом голосу, які є власниками 1609396 голосуючих акцій Приватного акціонерного товариства «Шосткинський хлібокомбінат».</w:t>
      </w:r>
    </w:p>
    <w:p w:rsidR="00777DF2" w:rsidRDefault="001632CB">
      <w:pPr>
        <w:pStyle w:val="normal"/>
        <w:ind w:firstLine="56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Підсумки голосування з питання № </w:t>
      </w:r>
      <w:r w:rsidR="000E71EB">
        <w:rPr>
          <w:b/>
          <w:sz w:val="21"/>
          <w:szCs w:val="21"/>
        </w:rPr>
        <w:t>7</w:t>
      </w:r>
      <w:r>
        <w:rPr>
          <w:b/>
          <w:sz w:val="21"/>
          <w:szCs w:val="21"/>
        </w:rPr>
        <w:t xml:space="preserve"> порядку денного: «</w:t>
      </w:r>
      <w:r>
        <w:rPr>
          <w:sz w:val="21"/>
          <w:szCs w:val="21"/>
        </w:rPr>
        <w:t>Прийняття рішення про попереднє надання згоди на вчинення  значних  правочинів,  які  можуть  вчинятися товариством протягом  одного року з дати прийняття рішення.»</w:t>
      </w:r>
    </w:p>
    <w:p w:rsidR="00777DF2" w:rsidRDefault="001632CB">
      <w:pPr>
        <w:pStyle w:val="normal"/>
        <w:tabs>
          <w:tab w:val="left" w:pos="284"/>
        </w:tabs>
        <w:jc w:val="both"/>
        <w:rPr>
          <w:sz w:val="21"/>
          <w:szCs w:val="21"/>
        </w:rPr>
      </w:pPr>
      <w:r>
        <w:rPr>
          <w:b/>
          <w:sz w:val="21"/>
          <w:szCs w:val="21"/>
        </w:rPr>
        <w:t>"за"</w:t>
      </w:r>
      <w:r>
        <w:rPr>
          <w:sz w:val="21"/>
          <w:szCs w:val="21"/>
        </w:rPr>
        <w:t xml:space="preserve"> – 1609396 голосів (або 100 %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"проти" </w:t>
      </w:r>
      <w:r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0 </w:t>
      </w:r>
      <w:r>
        <w:rPr>
          <w:sz w:val="21"/>
          <w:szCs w:val="21"/>
        </w:rPr>
        <w:t>голосів (або 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>"утримались"</w:t>
      </w:r>
      <w:r>
        <w:rPr>
          <w:sz w:val="21"/>
          <w:szCs w:val="21"/>
        </w:rPr>
        <w:t>–</w:t>
      </w:r>
      <w:r>
        <w:rPr>
          <w:b/>
          <w:sz w:val="21"/>
          <w:szCs w:val="21"/>
        </w:rPr>
        <w:t xml:space="preserve"> 0 </w:t>
      </w:r>
      <w:r>
        <w:rPr>
          <w:sz w:val="21"/>
          <w:szCs w:val="21"/>
        </w:rPr>
        <w:t>голосів</w:t>
      </w:r>
      <w:r>
        <w:rPr>
          <w:b/>
          <w:sz w:val="21"/>
          <w:szCs w:val="21"/>
        </w:rPr>
        <w:t xml:space="preserve"> </w:t>
      </w:r>
      <w:r>
        <w:rPr>
          <w:sz w:val="21"/>
          <w:szCs w:val="21"/>
        </w:rPr>
        <w:t>(0 % від загальної кількості голосів акціонерів, які зареєструвалися для участі у загальних зборах та є власниками голосуючих з цього питання акцій)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кількість голосів акціонерів, які не брали участі у голосуванні - </w:t>
      </w:r>
      <w:r>
        <w:rPr>
          <w:b/>
          <w:sz w:val="21"/>
          <w:szCs w:val="21"/>
        </w:rPr>
        <w:t xml:space="preserve">0 </w:t>
      </w:r>
      <w:r>
        <w:rPr>
          <w:sz w:val="21"/>
          <w:szCs w:val="21"/>
        </w:rPr>
        <w:t>голосів</w:t>
      </w:r>
    </w:p>
    <w:p w:rsidR="00777DF2" w:rsidRDefault="001632CB">
      <w:pPr>
        <w:pStyle w:val="normal"/>
        <w:shd w:val="clear" w:color="auto" w:fill="FFFFFF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кількість голосів акціонерів за бюлетенями, визнаними недійсними - </w:t>
      </w:r>
      <w:r>
        <w:rPr>
          <w:b/>
          <w:sz w:val="21"/>
          <w:szCs w:val="21"/>
        </w:rPr>
        <w:t>0</w:t>
      </w:r>
      <w:r>
        <w:rPr>
          <w:sz w:val="21"/>
          <w:szCs w:val="21"/>
        </w:rPr>
        <w:t xml:space="preserve"> голосів</w:t>
      </w:r>
    </w:p>
    <w:p w:rsidR="00777DF2" w:rsidRDefault="001632CB">
      <w:pPr>
        <w:pStyle w:val="normal"/>
        <w:jc w:val="both"/>
        <w:rPr>
          <w:i/>
          <w:sz w:val="21"/>
          <w:szCs w:val="21"/>
        </w:rPr>
      </w:pPr>
      <w:r>
        <w:rPr>
          <w:b/>
          <w:i/>
          <w:sz w:val="21"/>
          <w:szCs w:val="21"/>
        </w:rPr>
        <w:t>Рішення прийнято одноголосно</w:t>
      </w:r>
      <w:r>
        <w:rPr>
          <w:i/>
          <w:sz w:val="21"/>
          <w:szCs w:val="21"/>
        </w:rPr>
        <w:t>.</w:t>
      </w:r>
    </w:p>
    <w:p w:rsidR="00777DF2" w:rsidRDefault="001632CB">
      <w:pPr>
        <w:pStyle w:val="normal"/>
        <w:jc w:val="both"/>
        <w:rPr>
          <w:sz w:val="21"/>
          <w:szCs w:val="21"/>
        </w:rPr>
      </w:pPr>
      <w:r>
        <w:rPr>
          <w:b/>
          <w:sz w:val="21"/>
          <w:szCs w:val="21"/>
        </w:rPr>
        <w:t xml:space="preserve">Рішення загальних зборів акціонерів: </w:t>
      </w:r>
      <w:r>
        <w:rPr>
          <w:sz w:val="21"/>
          <w:szCs w:val="21"/>
        </w:rPr>
        <w:t>Попередньо надати згоду на вчинення  значних  правочинів,  які  можуть  вчинятися, в тому числі не одноразово, Товариством протягом  одного року з дати прийняття рішення,  а саме:</w:t>
      </w:r>
    </w:p>
    <w:p w:rsidR="00777DF2" w:rsidRDefault="001632CB" w:rsidP="001632CB">
      <w:pPr>
        <w:pStyle w:val="normal"/>
        <w:numPr>
          <w:ilvl w:val="0"/>
          <w:numId w:val="1"/>
        </w:numPr>
        <w:ind w:left="0" w:firstLine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ринкова вартість майна або послуг, що є предметом значного правочину, перевищує 25% вартості активів за даними останньої річної фінансової звітності Товариства;</w:t>
      </w:r>
    </w:p>
    <w:p w:rsidR="00777DF2" w:rsidRDefault="001632CB" w:rsidP="001632CB">
      <w:pPr>
        <w:pStyle w:val="normal"/>
        <w:numPr>
          <w:ilvl w:val="0"/>
          <w:numId w:val="1"/>
        </w:numPr>
        <w:ind w:left="0" w:firstLine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ринкова вартість майна або послуг, що є предметом такого правочину, перевищує 25%, але менша ніж 50% вартості активів за даними останньої річної фінансової звітності Товариства;</w:t>
      </w:r>
    </w:p>
    <w:p w:rsidR="00777DF2" w:rsidRDefault="001632CB" w:rsidP="001632CB">
      <w:pPr>
        <w:pStyle w:val="normal"/>
        <w:numPr>
          <w:ilvl w:val="0"/>
          <w:numId w:val="1"/>
        </w:numPr>
        <w:ind w:left="0" w:firstLine="0"/>
        <w:contextualSpacing/>
        <w:jc w:val="both"/>
        <w:rPr>
          <w:sz w:val="21"/>
          <w:szCs w:val="21"/>
        </w:rPr>
      </w:pPr>
      <w:r>
        <w:rPr>
          <w:sz w:val="21"/>
          <w:szCs w:val="21"/>
        </w:rPr>
        <w:t>ринкова вартість майна, робіт або послуг, що є предметом такого правочину, становить 50% і більше вартості активів за даними останньої річної фінансової звітності Товариства;</w:t>
      </w:r>
    </w:p>
    <w:p w:rsidR="00777DF2" w:rsidRDefault="001632CB" w:rsidP="001632CB">
      <w:pPr>
        <w:pStyle w:val="normal"/>
        <w:tabs>
          <w:tab w:val="left" w:pos="142"/>
        </w:tabs>
        <w:jc w:val="both"/>
        <w:rPr>
          <w:sz w:val="21"/>
          <w:szCs w:val="21"/>
        </w:rPr>
      </w:pPr>
      <w:r>
        <w:rPr>
          <w:sz w:val="21"/>
          <w:szCs w:val="21"/>
        </w:rPr>
        <w:t>-   значних правочинів, предметом яких є (які за своїм характером направлені на): одержання Товариством у будь-яких фізичних та/або юридичних осіб кредитів та/або позик; надання Товариством в заставу та/або іпотеку власного майна для забезпечення кредитних та/або позикових операцій Товариства та/або будь-яких третіх осіб; надання Товариством порук (в тому числі майнових порук) для забезпечення кредитних та/або позикових операцій Товариства та/або будь-яких третіх осіб; страхування майна Товариства; відчуження майна Товариства, що пов’язане із зверненням стягнення на предмет застави та/або іпотеки відповідно до умов зазначених правочинів застави та/або іпотеки, зокрема, але не виключно, укладання договорів кредиту, страхування, застави та/або іпотеки, поруки (в тому числі майнової поруки) із правом наступних застав (перезастав) для забезпечення кредитних операцій Товариства та/або будь-яких третіх осіб та інших договорів, контрактів, угод, правочинів;</w:t>
      </w:r>
    </w:p>
    <w:p w:rsidR="00777DF2" w:rsidRDefault="001632CB" w:rsidP="001632CB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 значних правочинів, предметом яких є (які за своїм характером направлені на): придбання або відчуження Товариством рухомого та/або нерухомого майна, продукції, цінних паперів, майнових та немайнових прав,  зокрема, але не виключно, укладання, договорів поставки, купівлі-продажу, міни, комісії та інших договорів, контрактів, угод, правочинів;</w:t>
      </w:r>
    </w:p>
    <w:p w:rsidR="00777DF2" w:rsidRDefault="001632CB" w:rsidP="001632CB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- значних правочинів, предметом яких є (які за своїм характером направлені на):  сумісну діяльність, надання та/або отримання послуг, зокрема, але не виключно, укладання, договорів про спільну діяльність, підряду, послуг, оренди, </w:t>
      </w:r>
      <w:proofErr w:type="spellStart"/>
      <w:r>
        <w:rPr>
          <w:sz w:val="21"/>
          <w:szCs w:val="21"/>
        </w:rPr>
        <w:t>суперфіцію</w:t>
      </w:r>
      <w:proofErr w:type="spellEnd"/>
      <w:r>
        <w:rPr>
          <w:sz w:val="21"/>
          <w:szCs w:val="21"/>
        </w:rPr>
        <w:t>, правочини щодо реконструкції, знесення, поділу, виділу нерухомого майна Товариства та  інших договорів, контрактів, угод, правочинів;</w:t>
      </w:r>
    </w:p>
    <w:p w:rsidR="00777DF2" w:rsidRDefault="001632CB" w:rsidP="001632CB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- будь-яких правочинів щодо внесення змін та/або доповнень до таких значних Правочинів або розірвання (припинення) таких значних Правочинів.</w:t>
      </w:r>
    </w:p>
    <w:p w:rsidR="00777DF2" w:rsidRDefault="001632CB" w:rsidP="001632CB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Гранична сукупна вартість (сума) всіх вказаних значних правочинів , укладених протягом одного року з дати прийняття цього рішення, не може перевищувати 1 000 000 000  (один  мільярд) гривень.</w:t>
      </w:r>
    </w:p>
    <w:p w:rsidR="00777DF2" w:rsidRDefault="001632CB" w:rsidP="001632CB"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Уповноважити Голову правління Івченко Олександра Анатолійовича узгодити умови значних правочинів, укласти та підписати значні правочини.</w:t>
      </w:r>
    </w:p>
    <w:p w:rsidR="00777DF2" w:rsidRDefault="00777DF2">
      <w:pPr>
        <w:pStyle w:val="normal"/>
        <w:jc w:val="both"/>
        <w:rPr>
          <w:sz w:val="21"/>
          <w:szCs w:val="21"/>
        </w:rPr>
      </w:pPr>
    </w:p>
    <w:p w:rsidR="00777DF2" w:rsidRDefault="001632CB">
      <w:pPr>
        <w:pStyle w:val="normal"/>
        <w:ind w:firstLine="284"/>
      </w:pPr>
      <w:r>
        <w:t xml:space="preserve">Голова    комісії   _________________  </w:t>
      </w:r>
      <w:proofErr w:type="spellStart"/>
      <w:r>
        <w:t>Місько</w:t>
      </w:r>
      <w:proofErr w:type="spellEnd"/>
      <w:r>
        <w:t xml:space="preserve"> Р. П.</w:t>
      </w:r>
    </w:p>
    <w:p w:rsidR="00777DF2" w:rsidRDefault="001632CB">
      <w:pPr>
        <w:pStyle w:val="normal"/>
        <w:ind w:firstLine="284"/>
      </w:pPr>
      <w:r>
        <w:t xml:space="preserve">Секретар   комісії  ________________  </w:t>
      </w:r>
      <w:proofErr w:type="spellStart"/>
      <w:r>
        <w:t>Синегуб</w:t>
      </w:r>
      <w:proofErr w:type="spellEnd"/>
      <w:r>
        <w:t xml:space="preserve"> В.М.</w:t>
      </w:r>
    </w:p>
    <w:p w:rsidR="00777DF2" w:rsidRDefault="001632CB">
      <w:pPr>
        <w:pStyle w:val="normal"/>
        <w:ind w:firstLine="284"/>
        <w:rPr>
          <w:sz w:val="21"/>
          <w:szCs w:val="21"/>
        </w:rPr>
      </w:pPr>
      <w:r>
        <w:t xml:space="preserve">Член комісії______________________  </w:t>
      </w:r>
      <w:proofErr w:type="spellStart"/>
      <w:r>
        <w:t>Гордус</w:t>
      </w:r>
      <w:proofErr w:type="spellEnd"/>
      <w:r>
        <w:t xml:space="preserve"> О. Ф.</w:t>
      </w:r>
    </w:p>
    <w:sectPr w:rsidR="00777DF2" w:rsidSect="00777DF2">
      <w:pgSz w:w="11906" w:h="16838"/>
      <w:pgMar w:top="0" w:right="707" w:bottom="289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467A1"/>
    <w:multiLevelType w:val="multilevel"/>
    <w:tmpl w:val="CFB85DB6"/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77DF2"/>
    <w:rsid w:val="000E71EB"/>
    <w:rsid w:val="001632CB"/>
    <w:rsid w:val="006F5932"/>
    <w:rsid w:val="0077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32"/>
  </w:style>
  <w:style w:type="paragraph" w:styleId="1">
    <w:name w:val="heading 1"/>
    <w:basedOn w:val="normal"/>
    <w:next w:val="normal"/>
    <w:rsid w:val="00777DF2"/>
    <w:pPr>
      <w:keepNext/>
      <w:jc w:val="center"/>
      <w:outlineLvl w:val="0"/>
    </w:pPr>
    <w:rPr>
      <w:rFonts w:ascii="Courier New" w:eastAsia="Courier New" w:hAnsi="Courier New" w:cs="Courier New"/>
      <w:b/>
      <w:sz w:val="26"/>
      <w:szCs w:val="26"/>
    </w:rPr>
  </w:style>
  <w:style w:type="paragraph" w:styleId="2">
    <w:name w:val="heading 2"/>
    <w:basedOn w:val="normal"/>
    <w:next w:val="normal"/>
    <w:rsid w:val="00777D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777D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777DF2"/>
    <w:pPr>
      <w:keepNext/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777DF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777DF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77DF2"/>
  </w:style>
  <w:style w:type="table" w:customStyle="1" w:styleId="TableNormal">
    <w:name w:val="Table Normal"/>
    <w:rsid w:val="00777D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777DF2"/>
    <w:pPr>
      <w:ind w:firstLine="567"/>
      <w:jc w:val="center"/>
    </w:pPr>
    <w:rPr>
      <w:b/>
      <w:sz w:val="24"/>
      <w:szCs w:val="24"/>
    </w:rPr>
  </w:style>
  <w:style w:type="paragraph" w:styleId="a4">
    <w:name w:val="Subtitle"/>
    <w:basedOn w:val="normal"/>
    <w:next w:val="normal"/>
    <w:rsid w:val="00777D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9360</Words>
  <Characters>5336</Characters>
  <Application>Microsoft Office Word</Application>
  <DocSecurity>0</DocSecurity>
  <Lines>44</Lines>
  <Paragraphs>29</Paragraphs>
  <ScaleCrop>false</ScaleCrop>
  <Company>Microsoft</Company>
  <LinksUpToDate>false</LinksUpToDate>
  <CharactersWithSpaces>14667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2018-04-10T10:50:00Z</dcterms:created>
  <dcterms:modified xsi:type="dcterms:W3CDTF">2018-04-10T11:06:00Z</dcterms:modified>
</cp:coreProperties>
</file>