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EF" w:rsidRPr="00E84D06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  <w:r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Бюлетень</w:t>
      </w:r>
    </w:p>
    <w:p w:rsidR="003961EF" w:rsidRPr="00E84D06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  <w:r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для голосування (щодо інших питань порядку денного, крім обрання органів товариства), на дистанційних річних Загальних зборах акціонерів Приватного  акціонерного товариства «</w:t>
      </w:r>
      <w:proofErr w:type="spellStart"/>
      <w:r w:rsidR="00022D10" w:rsidRPr="00022D10">
        <w:rPr>
          <w:rFonts w:ascii="Times New Roman" w:eastAsia="Times New Roman" w:hAnsi="Times New Roman" w:cs="Times New Roman" w:hint="eastAsia"/>
          <w:b/>
          <w:color w:val="000000"/>
          <w:sz w:val="19"/>
          <w:szCs w:val="19"/>
          <w:lang w:val="uk-UA"/>
        </w:rPr>
        <w:t>Шосткинський</w:t>
      </w:r>
      <w:proofErr w:type="spellEnd"/>
      <w:r w:rsidR="00022D10" w:rsidRPr="00022D10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 xml:space="preserve"> </w:t>
      </w:r>
      <w:r w:rsidR="00022D10" w:rsidRPr="00022D10">
        <w:rPr>
          <w:rFonts w:ascii="Times New Roman" w:eastAsia="Times New Roman" w:hAnsi="Times New Roman" w:cs="Times New Roman" w:hint="eastAsia"/>
          <w:b/>
          <w:color w:val="000000"/>
          <w:sz w:val="19"/>
          <w:szCs w:val="19"/>
          <w:lang w:val="uk-UA"/>
        </w:rPr>
        <w:t>хл</w:t>
      </w:r>
      <w:r w:rsidR="00022D10" w:rsidRPr="00022D10">
        <w:rPr>
          <w:rFonts w:ascii="Times New Roman" w:eastAsia="Times New Roman" w:hAnsi="Times New Roman" w:cs="Times New Roman" w:hint="cs"/>
          <w:b/>
          <w:color w:val="000000"/>
          <w:sz w:val="19"/>
          <w:szCs w:val="19"/>
          <w:lang w:val="uk-UA"/>
        </w:rPr>
        <w:t>і</w:t>
      </w:r>
      <w:r w:rsidR="00022D10" w:rsidRPr="00022D10">
        <w:rPr>
          <w:rFonts w:ascii="Times New Roman" w:eastAsia="Times New Roman" w:hAnsi="Times New Roman" w:cs="Times New Roman" w:hint="eastAsia"/>
          <w:b/>
          <w:color w:val="000000"/>
          <w:sz w:val="19"/>
          <w:szCs w:val="19"/>
          <w:lang w:val="uk-UA"/>
        </w:rPr>
        <w:t>бокомб</w:t>
      </w:r>
      <w:r w:rsidR="00022D10" w:rsidRPr="00022D10">
        <w:rPr>
          <w:rFonts w:ascii="Times New Roman" w:eastAsia="Times New Roman" w:hAnsi="Times New Roman" w:cs="Times New Roman" w:hint="cs"/>
          <w:b/>
          <w:color w:val="000000"/>
          <w:sz w:val="19"/>
          <w:szCs w:val="19"/>
          <w:lang w:val="uk-UA"/>
        </w:rPr>
        <w:t>і</w:t>
      </w:r>
      <w:r w:rsidR="00022D10" w:rsidRPr="00022D10">
        <w:rPr>
          <w:rFonts w:ascii="Times New Roman" w:eastAsia="Times New Roman" w:hAnsi="Times New Roman" w:cs="Times New Roman" w:hint="eastAsia"/>
          <w:b/>
          <w:color w:val="000000"/>
          <w:sz w:val="19"/>
          <w:szCs w:val="19"/>
          <w:lang w:val="uk-UA"/>
        </w:rPr>
        <w:t>нат</w:t>
      </w:r>
      <w:r w:rsidRPr="00E84D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uk-UA"/>
        </w:rPr>
        <w:t>»</w:t>
      </w:r>
    </w:p>
    <w:tbl>
      <w:tblPr>
        <w:tblStyle w:val="aa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E84D0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color w:val="333333"/>
                <w:sz w:val="19"/>
                <w:szCs w:val="19"/>
                <w:highlight w:val="white"/>
                <w:lang w:val="uk-UA"/>
              </w:rPr>
              <w:t>Повне найменування товариства</w:t>
            </w:r>
            <w:r w:rsidR="004A647F" w:rsidRPr="00E84D06">
              <w:rPr>
                <w:rFonts w:ascii="Times New Roman" w:hAnsi="Times New Roman" w:cs="Times New Roman"/>
                <w:color w:val="333333"/>
                <w:sz w:val="19"/>
                <w:szCs w:val="19"/>
                <w:highlight w:val="white"/>
                <w:lang w:val="uk-UA"/>
              </w:rPr>
              <w:t>,</w:t>
            </w:r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ідентифікаційний</w:t>
            </w:r>
            <w:proofErr w:type="spellEnd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код </w:t>
            </w:r>
            <w:proofErr w:type="spellStart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юридичної</w:t>
            </w:r>
            <w:proofErr w:type="spellEnd"/>
            <w:r w:rsidR="004A647F"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особи</w:t>
            </w:r>
            <w:r w:rsidRPr="00E84D06">
              <w:rPr>
                <w:rFonts w:ascii="Times New Roman" w:hAnsi="Times New Roman" w:cs="Times New Roman"/>
                <w:color w:val="333333"/>
                <w:sz w:val="19"/>
                <w:szCs w:val="19"/>
                <w:highlight w:val="white"/>
                <w:lang w:val="uk-UA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Приватне  акціонерне товариство </w:t>
            </w:r>
            <w:r w:rsidRPr="00022D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proofErr w:type="spellStart"/>
            <w:r w:rsidR="00022D10" w:rsidRPr="00022D10">
              <w:rPr>
                <w:rFonts w:ascii="Times New Roman" w:hAnsi="Times New Roman" w:cs="Times New Roman"/>
                <w:sz w:val="18"/>
                <w:szCs w:val="18"/>
              </w:rPr>
              <w:t>Шосткинський</w:t>
            </w:r>
            <w:proofErr w:type="spellEnd"/>
            <w:r w:rsidR="00022D10" w:rsidRPr="00022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22D10" w:rsidRPr="00022D10">
              <w:rPr>
                <w:rFonts w:ascii="Times New Roman" w:hAnsi="Times New Roman" w:cs="Times New Roman"/>
                <w:sz w:val="18"/>
                <w:szCs w:val="18"/>
              </w:rPr>
              <w:t>хлібокомбінат</w:t>
            </w:r>
            <w:proofErr w:type="spellEnd"/>
            <w:r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»</w:t>
            </w:r>
            <w:r w:rsidR="004A647F"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="00022D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00379494</w:t>
            </w:r>
          </w:p>
        </w:tc>
      </w:tr>
      <w:tr w:rsidR="003961EF" w:rsidRPr="00E84D0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Дата проведення чергових загальних зборів: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E5252" w:rsidP="0016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</w:t>
            </w:r>
            <w:r w:rsidR="007435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квітня</w:t>
            </w:r>
            <w:r w:rsidR="009C7D9F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202</w:t>
            </w:r>
            <w:r w:rsidR="001638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6</w:t>
            </w:r>
            <w:r w:rsidR="009C7D9F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EF6398" w:rsidP="00B3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="00B366D9" w:rsidRPr="00E84D06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початку  </w:t>
            </w:r>
            <w:proofErr w:type="spellStart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  <w:r w:rsidR="00D3633C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: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E5252" w:rsidP="0016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1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1638EF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="00B366D9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435D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березня</w:t>
            </w:r>
            <w:r w:rsidR="00B366D9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202</w:t>
            </w:r>
            <w:r w:rsidR="001638EF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</w:t>
            </w:r>
            <w:r w:rsidR="00D5087F">
              <w:rPr>
                <w:rFonts w:ascii="Times New Roman" w:hAnsi="Times New Roman" w:cs="Times New Roman"/>
                <w:sz w:val="19"/>
                <w:szCs w:val="19"/>
              </w:rPr>
              <w:t xml:space="preserve"> року о 11 </w:t>
            </w:r>
            <w:r w:rsidR="00B366D9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год. 00 </w:t>
            </w:r>
            <w:proofErr w:type="spellStart"/>
            <w:r w:rsidR="00B366D9" w:rsidRPr="00E84D06">
              <w:rPr>
                <w:rFonts w:ascii="Times New Roman" w:hAnsi="Times New Roman" w:cs="Times New Roman"/>
                <w:sz w:val="19"/>
                <w:szCs w:val="19"/>
              </w:rPr>
              <w:t>хв</w:t>
            </w:r>
            <w:proofErr w:type="spellEnd"/>
            <w:r w:rsidR="00B366D9" w:rsidRPr="00E84D0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F6398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D3633C" w:rsidRDefault="00EF6398" w:rsidP="00B3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="00B366D9" w:rsidRPr="00E84D06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</w:t>
            </w:r>
            <w:proofErr w:type="spellStart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завершення</w:t>
            </w:r>
            <w:proofErr w:type="spellEnd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4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  <w:r w:rsidR="00D3633C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: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E84D06" w:rsidRDefault="009E5252" w:rsidP="009E5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</w:t>
            </w:r>
            <w:r w:rsidR="00B366D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квітня</w:t>
            </w:r>
            <w:r w:rsidR="00B366D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202</w:t>
            </w:r>
            <w:r w:rsidR="001638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6</w:t>
            </w:r>
            <w:r w:rsidR="00B366D9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р.  о 18 год. 00 хв.</w:t>
            </w:r>
          </w:p>
        </w:tc>
      </w:tr>
      <w:tr w:rsidR="00EF6398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E84D06" w:rsidRDefault="00EF6398" w:rsidP="00E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заповнення бюлетеня акціонером  (представником акціонера):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E84D06" w:rsidRDefault="00EF639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b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E84D06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/Найменування  акціонера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 особу акціонера (для фізичної особи</w:t>
            </w:r>
            <w:r w:rsidRPr="00E84D0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), 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55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податків (для акціонера – фізичної особи (за наявності)) або</w:t>
            </w:r>
            <w:r w:rsidR="00552642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2642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c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E84D06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 представника акціонера 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Назва, серія (за наявності), номер, дата видачі  документа, що посвідчує </w:t>
            </w:r>
            <w:r w:rsidR="004B4C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фізичну </w:t>
            </w: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особу представника акціонера  або особу представника юридичної особи – представника акціонера (для фізичної особи)</w:t>
            </w:r>
            <w:r w:rsidR="003479FF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</w:t>
            </w:r>
            <w:r w:rsidR="003479FF" w:rsidRPr="00E84D0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479FF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97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 податків (для представника акціонера – фізичної  особи (за наявності) або для фізичної особи – представника юридичної особи – представника акціонера (за наявності) та за наявності ідентифікаційний код юридичної особи – представника акціонера (</w:t>
            </w:r>
            <w:r w:rsidR="00975622"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3961EF" w:rsidRPr="00E84D06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tbl>
      <w:tblPr>
        <w:tblStyle w:val="ad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2"/>
        <w:gridCol w:w="6140"/>
      </w:tblGrid>
      <w:tr w:rsidR="003961EF" w:rsidRPr="00E84D06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Кількість простих голосуючих акцій (кількість голосів), що належать акціонеру:</w:t>
            </w:r>
          </w:p>
        </w:tc>
      </w:tr>
      <w:tr w:rsidR="003961EF" w:rsidRPr="00E84D06" w:rsidTr="00E84D06">
        <w:trPr>
          <w:trHeight w:val="159"/>
        </w:trPr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3961EF" w:rsidP="00E84D06">
            <w:pPr>
              <w:ind w:leftChars="0" w:left="0" w:firstLineChars="0" w:firstLine="7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3961EF" w:rsidP="0083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E84D06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E84D06" w:rsidRDefault="00832E0E" w:rsidP="0083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прописом</w:t>
            </w:r>
            <w:r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) 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E84D06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E84D0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="00832E0E"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="00832E0E"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="00832E0E" w:rsidRPr="00832E0E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32E0E" w:rsidRPr="00832E0E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числом</w:t>
            </w:r>
            <w:r w:rsidR="00832E0E" w:rsidRPr="00832E0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)</w:t>
            </w:r>
          </w:p>
        </w:tc>
      </w:tr>
    </w:tbl>
    <w:tbl>
      <w:tblPr>
        <w:tblStyle w:val="ae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1"/>
      </w:tblGrid>
      <w:tr w:rsidR="003961EF" w:rsidRPr="00E84D06" w:rsidTr="007D63E1">
        <w:trPr>
          <w:trHeight w:val="642"/>
        </w:trPr>
        <w:tc>
          <w:tcPr>
            <w:tcW w:w="10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1EF" w:rsidRPr="00E84D06" w:rsidRDefault="001267D5" w:rsidP="001267D5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Бюлетень має бути підписаний</w:t>
            </w:r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акціонером (представником акціонера) та має містити реквізити акціонера  (представника акціонера) та найменування юридичної особи у разі, якщо вона є акціонером. За відсутності таких реквізитів і підпису (-</w:t>
            </w:r>
            <w:proofErr w:type="spellStart"/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ів</w:t>
            </w:r>
            <w:proofErr w:type="spellEnd"/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) бюлетень вважається недійсним і не враховується під час підрахунку голосів. Бюлетень може бути заповнений </w:t>
            </w:r>
            <w:proofErr w:type="spellStart"/>
            <w:r w:rsidR="009C7D9F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машинодруком</w:t>
            </w:r>
            <w:proofErr w:type="spellEnd"/>
            <w:r w:rsidR="007D63E1" w:rsidRPr="00E84D06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.</w:t>
            </w:r>
          </w:p>
        </w:tc>
      </w:tr>
    </w:tbl>
    <w:p w:rsidR="003961EF" w:rsidRPr="004A647F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3961EF" w:rsidRPr="004A647F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  <w:lang w:val="uk-UA"/>
              </w:rPr>
              <w:t>Питання, винесені на голосування, та проект(и) рішення кожного із питань,  порядку денного загальних зборів</w:t>
            </w: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3961EF" w:rsidRPr="004A647F">
        <w:trPr>
          <w:trHeight w:val="53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1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0A6649" w:rsidRDefault="00FC47F6" w:rsidP="0089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93E3C">
              <w:rPr>
                <w:color w:val="333333"/>
                <w:sz w:val="20"/>
                <w:szCs w:val="20"/>
              </w:rPr>
              <w:t>Розгляд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звіту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правління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за 202</w:t>
            </w:r>
            <w:r>
              <w:rPr>
                <w:color w:val="333333"/>
                <w:sz w:val="20"/>
                <w:szCs w:val="20"/>
                <w:lang w:val="uk-UA"/>
              </w:rPr>
              <w:t>5</w:t>
            </w:r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рік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та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прийняття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рішення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за результатами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розгляду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такого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звіту</w:t>
            </w:r>
            <w:proofErr w:type="spellEnd"/>
            <w:r w:rsidR="000A6649">
              <w:rPr>
                <w:color w:val="333333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rPr>
          <w:trHeight w:val="474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68" w:rsidRPr="00993E3C" w:rsidRDefault="00E21568" w:rsidP="00E21568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proofErr w:type="spellStart"/>
            <w:r w:rsidRPr="00993E3C">
              <w:rPr>
                <w:sz w:val="20"/>
                <w:szCs w:val="20"/>
              </w:rPr>
              <w:t>Затвердити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звіт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r w:rsidRPr="00993E3C">
              <w:rPr>
                <w:sz w:val="20"/>
                <w:szCs w:val="20"/>
                <w:lang w:val="uk-UA"/>
              </w:rPr>
              <w:t>Правління</w:t>
            </w:r>
            <w:r w:rsidRPr="00993E3C">
              <w:rPr>
                <w:sz w:val="20"/>
                <w:szCs w:val="20"/>
              </w:rPr>
              <w:t xml:space="preserve"> за 202</w:t>
            </w:r>
            <w:r>
              <w:rPr>
                <w:sz w:val="20"/>
                <w:szCs w:val="20"/>
                <w:lang w:val="uk-UA"/>
              </w:rPr>
              <w:t>5</w:t>
            </w:r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рік</w:t>
            </w:r>
            <w:proofErr w:type="spellEnd"/>
            <w:r w:rsidRPr="00993E3C">
              <w:rPr>
                <w:sz w:val="20"/>
                <w:szCs w:val="20"/>
              </w:rPr>
              <w:t>.</w:t>
            </w:r>
          </w:p>
          <w:p w:rsidR="003961EF" w:rsidRPr="00E21568" w:rsidRDefault="003961EF" w:rsidP="00D43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E87110">
        <w:tc>
          <w:tcPr>
            <w:tcW w:w="3256" w:type="dxa"/>
            <w:vMerge w:val="restart"/>
          </w:tcPr>
          <w:p w:rsidR="00E87110" w:rsidRPr="004A647F" w:rsidRDefault="00E87110" w:rsidP="00DD4955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E87110">
        <w:tc>
          <w:tcPr>
            <w:tcW w:w="3256" w:type="dxa"/>
            <w:vMerge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4A65F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7D63E1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D63E1" w:rsidRDefault="007D63E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01049" w:rsidRDefault="00301049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C7D9F" w:rsidRPr="004A647F" w:rsidRDefault="007D63E1" w:rsidP="001267D5">
      <w:pPr>
        <w:tabs>
          <w:tab w:val="left" w:pos="3268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 w:rsidR="001267D5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3961E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</w:t>
      </w:r>
      <w:r w:rsidR="007D63E1"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>________________________________ /___________________________________________________/</w:t>
      </w:r>
    </w:p>
    <w:p w:rsidR="003961E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3961EF" w:rsidRPr="004A647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1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3961EF" w:rsidRPr="004A647F" w:rsidRDefault="003961E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961EF" w:rsidRPr="004A647F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961EF" w:rsidRPr="004A647F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A647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</w:t>
      </w:r>
    </w:p>
    <w:tbl>
      <w:tblPr>
        <w:tblStyle w:val="af0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3961EF" w:rsidRPr="004A647F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2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A3620A" w:rsidP="00EA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Розгляд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A3620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ту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наглядово</w:t>
            </w:r>
            <w:r w:rsidRPr="00A3620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ради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80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2025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A3620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прийняття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A3620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шення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результатами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розгляду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такого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A3620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A3620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ту</w:t>
            </w:r>
            <w:r w:rsidRPr="00A36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2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2E441A" w:rsidP="0089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2E4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2E441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</w:t>
            </w:r>
            <w:r w:rsidRPr="002E4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наглядово</w:t>
            </w:r>
            <w:r w:rsidRPr="002E441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2E4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ради</w:t>
            </w:r>
            <w:r w:rsidRPr="002E4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80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2025</w:t>
            </w:r>
            <w:r w:rsidRPr="002E4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2E441A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2E441A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2E4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C37972">
        <w:tc>
          <w:tcPr>
            <w:tcW w:w="3256" w:type="dxa"/>
            <w:vMerge w:val="restart"/>
          </w:tcPr>
          <w:p w:rsidR="00E87110" w:rsidRPr="004A647F" w:rsidRDefault="00E87110" w:rsidP="00C3797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C37972">
        <w:tc>
          <w:tcPr>
            <w:tcW w:w="3256" w:type="dxa"/>
            <w:vMerge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D63E1" w:rsidRDefault="007D63E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C7D9F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Pr="004A647F" w:rsidRDefault="00820021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1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45"/>
      </w:tblGrid>
      <w:tr w:rsidR="003961EF" w:rsidRPr="004A647F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3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033FBB" w:rsidP="009C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Затвердження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нансово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господарсько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яльност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нансових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</w:t>
            </w:r>
            <w:r w:rsidR="009C5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та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розпод</w:t>
            </w:r>
            <w:r w:rsidRPr="00033FBB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л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прибутку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33FBB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товариства</w:t>
            </w:r>
            <w:r w:rsidRPr="0003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961EF" w:rsidRPr="004A647F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4A647F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4A647F" w:rsidRDefault="00BE79CF" w:rsidP="0089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результати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нансово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господарсько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ї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яльност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ф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нансов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зв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ти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9C5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2025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Затвердити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наступний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порядок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розпод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лу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прибутку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товариства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: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прибуток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отриманий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Товариством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результатом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д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яльност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за</w:t>
            </w:r>
            <w:r w:rsidR="009C5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2025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р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направити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на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поповнення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об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гових</w:t>
            </w:r>
            <w:r w:rsidRPr="00BE7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кошт</w:t>
            </w:r>
            <w:r w:rsidRPr="00BE79C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lang w:val="uk-UA"/>
              </w:rPr>
              <w:t>і</w:t>
            </w:r>
            <w:r w:rsidRPr="00BE79CF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uk-UA"/>
              </w:rPr>
              <w:t>в товариства.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87110" w:rsidRPr="004A647F" w:rsidTr="00C37972">
        <w:tc>
          <w:tcPr>
            <w:tcW w:w="3256" w:type="dxa"/>
            <w:vMerge w:val="restart"/>
          </w:tcPr>
          <w:p w:rsidR="00E87110" w:rsidRPr="004A647F" w:rsidRDefault="00E87110" w:rsidP="00C3797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87110" w:rsidRPr="004A647F" w:rsidTr="00C37972">
        <w:tc>
          <w:tcPr>
            <w:tcW w:w="3256" w:type="dxa"/>
            <w:vMerge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87110" w:rsidRPr="004A647F" w:rsidRDefault="00E87110" w:rsidP="00C37972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961EF" w:rsidRDefault="003961E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f2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35"/>
      </w:tblGrid>
      <w:tr w:rsidR="00E27BA9" w:rsidRPr="004A647F" w:rsidTr="008A35E6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BA9" w:rsidRPr="004A647F" w:rsidRDefault="00E27BA9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4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A9" w:rsidRPr="00DF2675" w:rsidRDefault="00E27BA9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01E2">
              <w:rPr>
                <w:color w:val="333333"/>
                <w:sz w:val="20"/>
                <w:szCs w:val="20"/>
              </w:rPr>
              <w:t>Прийняття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рішення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про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припинення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повноважень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голови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та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членів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ради.</w:t>
            </w:r>
          </w:p>
        </w:tc>
      </w:tr>
      <w:tr w:rsidR="00E27BA9" w:rsidRPr="004A647F" w:rsidTr="008A35E6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E27BA9" w:rsidRPr="004A647F" w:rsidRDefault="00E27BA9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рішення з питання порядку денного № 4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A9" w:rsidRPr="00E27BA9" w:rsidRDefault="00E27BA9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Припинити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повноваження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</w:t>
            </w:r>
            <w:r w:rsidRPr="00933C3B">
              <w:rPr>
                <w:sz w:val="20"/>
                <w:szCs w:val="20"/>
              </w:rPr>
              <w:t>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 у </w:t>
            </w:r>
            <w:proofErr w:type="spellStart"/>
            <w:r w:rsidRPr="00933C3B">
              <w:rPr>
                <w:sz w:val="20"/>
                <w:szCs w:val="20"/>
              </w:rPr>
              <w:t>наступному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складі</w:t>
            </w:r>
            <w:proofErr w:type="spellEnd"/>
            <w:r w:rsidRPr="00933C3B">
              <w:rPr>
                <w:sz w:val="20"/>
                <w:szCs w:val="20"/>
              </w:rPr>
              <w:t xml:space="preserve">: </w:t>
            </w:r>
            <w:proofErr w:type="spellStart"/>
            <w:r w:rsidRPr="00933C3B">
              <w:rPr>
                <w:sz w:val="20"/>
                <w:szCs w:val="20"/>
              </w:rPr>
              <w:t>Ковальов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Дмитро</w:t>
            </w:r>
            <w:proofErr w:type="spellEnd"/>
            <w:r w:rsidRPr="00933C3B">
              <w:rPr>
                <w:sz w:val="20"/>
                <w:szCs w:val="20"/>
              </w:rPr>
              <w:t xml:space="preserve"> Михайлович – голова </w:t>
            </w:r>
            <w:proofErr w:type="spellStart"/>
            <w:r w:rsidRPr="00933C3B">
              <w:rPr>
                <w:sz w:val="20"/>
                <w:szCs w:val="20"/>
              </w:rPr>
              <w:t>наглядової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ради, </w:t>
            </w:r>
            <w:r w:rsidRPr="00933C3B">
              <w:rPr>
                <w:color w:val="000000"/>
                <w:sz w:val="20"/>
                <w:szCs w:val="20"/>
              </w:rPr>
              <w:t xml:space="preserve">Пищик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Віталій</w:t>
            </w:r>
            <w:proofErr w:type="spellEnd"/>
            <w:r w:rsidRPr="00933C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color w:val="000000"/>
                <w:sz w:val="20"/>
                <w:szCs w:val="20"/>
              </w:rPr>
              <w:t>Іванович</w:t>
            </w:r>
            <w:proofErr w:type="spellEnd"/>
            <w:r w:rsidRPr="00933C3B">
              <w:rPr>
                <w:sz w:val="20"/>
                <w:szCs w:val="20"/>
              </w:rPr>
              <w:t xml:space="preserve"> – член </w:t>
            </w:r>
            <w:proofErr w:type="spellStart"/>
            <w:r w:rsidRPr="00933C3B">
              <w:rPr>
                <w:sz w:val="20"/>
                <w:szCs w:val="20"/>
              </w:rPr>
              <w:t>наглядової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ради, Ляшенко </w:t>
            </w:r>
            <w:proofErr w:type="spellStart"/>
            <w:r w:rsidRPr="00933C3B">
              <w:rPr>
                <w:sz w:val="20"/>
                <w:szCs w:val="20"/>
              </w:rPr>
              <w:t>Віктор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Іванович</w:t>
            </w:r>
            <w:proofErr w:type="spellEnd"/>
            <w:r w:rsidRPr="00933C3B">
              <w:rPr>
                <w:sz w:val="20"/>
                <w:szCs w:val="20"/>
              </w:rPr>
              <w:t xml:space="preserve"> – член </w:t>
            </w:r>
            <w:proofErr w:type="spellStart"/>
            <w:r w:rsidRPr="00933C3B">
              <w:rPr>
                <w:sz w:val="20"/>
                <w:szCs w:val="20"/>
              </w:rPr>
              <w:t>наглядової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27BA9" w:rsidRPr="004A647F" w:rsidTr="008A35E6">
        <w:tc>
          <w:tcPr>
            <w:tcW w:w="3256" w:type="dxa"/>
            <w:vMerge w:val="restart"/>
          </w:tcPr>
          <w:p w:rsidR="00E27BA9" w:rsidRPr="004A647F" w:rsidRDefault="00E27BA9" w:rsidP="008A35E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27BA9" w:rsidRPr="004A647F" w:rsidTr="008A35E6">
        <w:tc>
          <w:tcPr>
            <w:tcW w:w="3256" w:type="dxa"/>
            <w:vMerge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f2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35"/>
      </w:tblGrid>
      <w:tr w:rsidR="00E27BA9" w:rsidRPr="004A647F" w:rsidTr="008A35E6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BA9" w:rsidRPr="004A647F" w:rsidRDefault="00E27BA9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6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A9" w:rsidRPr="00DF2675" w:rsidRDefault="00AC1FD4" w:rsidP="00AC1FD4">
            <w:pPr>
              <w:tabs>
                <w:tab w:val="left" w:pos="1122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01E2">
              <w:rPr>
                <w:color w:val="333333"/>
                <w:sz w:val="20"/>
                <w:szCs w:val="20"/>
              </w:rPr>
              <w:t>Затвердження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умов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договорів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контрактів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),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укладаються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з членами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ради,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встановлення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розміру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їх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винагороди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обрання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особи,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уповноваженої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на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підписання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договорів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контрактів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) з членами </w:t>
            </w:r>
            <w:proofErr w:type="spellStart"/>
            <w:r w:rsidRPr="00B701E2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B701E2">
              <w:rPr>
                <w:color w:val="333333"/>
                <w:sz w:val="20"/>
                <w:szCs w:val="20"/>
              </w:rPr>
              <w:t xml:space="preserve"> ради.</w:t>
            </w:r>
          </w:p>
        </w:tc>
      </w:tr>
      <w:tr w:rsidR="00E27BA9" w:rsidRPr="004A647F" w:rsidTr="008A35E6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E27BA9" w:rsidRPr="004A647F" w:rsidRDefault="00E27BA9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ня з питання порядку денного № 6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A9" w:rsidRPr="00AC1FD4" w:rsidRDefault="00AC1FD4" w:rsidP="00AC1FD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33C3B">
              <w:rPr>
                <w:sz w:val="20"/>
                <w:szCs w:val="20"/>
              </w:rPr>
              <w:t>Затвердити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умови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оговорів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  головою</w:t>
            </w:r>
            <w:proofErr w:type="gramEnd"/>
            <w:r>
              <w:rPr>
                <w:sz w:val="20"/>
                <w:szCs w:val="20"/>
              </w:rPr>
              <w:t xml:space="preserve"> та членами </w:t>
            </w:r>
            <w:proofErr w:type="spellStart"/>
            <w:r>
              <w:rPr>
                <w:sz w:val="20"/>
                <w:szCs w:val="20"/>
              </w:rPr>
              <w:t>н</w:t>
            </w:r>
            <w:r w:rsidRPr="00933C3B">
              <w:rPr>
                <w:sz w:val="20"/>
                <w:szCs w:val="20"/>
              </w:rPr>
              <w:t>аглядової</w:t>
            </w:r>
            <w:proofErr w:type="spellEnd"/>
            <w:r>
              <w:rPr>
                <w:sz w:val="20"/>
                <w:szCs w:val="20"/>
              </w:rPr>
              <w:t xml:space="preserve"> ради. </w:t>
            </w:r>
            <w:proofErr w:type="spellStart"/>
            <w:r>
              <w:rPr>
                <w:sz w:val="20"/>
                <w:szCs w:val="20"/>
              </w:rPr>
              <w:t>Встановити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голова та</w:t>
            </w:r>
            <w:r w:rsidRPr="00933C3B">
              <w:rPr>
                <w:sz w:val="20"/>
                <w:szCs w:val="20"/>
              </w:rPr>
              <w:t xml:space="preserve"> члени </w:t>
            </w:r>
            <w:r>
              <w:rPr>
                <w:sz w:val="20"/>
                <w:szCs w:val="20"/>
                <w:lang w:val="uk-UA"/>
              </w:rPr>
              <w:t>н</w:t>
            </w:r>
            <w:proofErr w:type="spellStart"/>
            <w:r w:rsidRPr="00933C3B">
              <w:rPr>
                <w:sz w:val="20"/>
                <w:szCs w:val="20"/>
              </w:rPr>
              <w:t>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 </w:t>
            </w:r>
            <w:proofErr w:type="spellStart"/>
            <w:r w:rsidRPr="00933C3B">
              <w:rPr>
                <w:sz w:val="20"/>
                <w:szCs w:val="20"/>
              </w:rPr>
              <w:t>Товариства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виконуватимуть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покладені</w:t>
            </w:r>
            <w:proofErr w:type="spellEnd"/>
            <w:r w:rsidRPr="00933C3B">
              <w:rPr>
                <w:sz w:val="20"/>
                <w:szCs w:val="20"/>
              </w:rPr>
              <w:t xml:space="preserve"> на них </w:t>
            </w:r>
            <w:proofErr w:type="spellStart"/>
            <w:r w:rsidRPr="00933C3B">
              <w:rPr>
                <w:sz w:val="20"/>
                <w:szCs w:val="20"/>
              </w:rPr>
              <w:t>функції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безоплатно</w:t>
            </w:r>
            <w:proofErr w:type="spellEnd"/>
            <w:r w:rsidRPr="00933C3B">
              <w:rPr>
                <w:sz w:val="20"/>
                <w:szCs w:val="20"/>
              </w:rPr>
              <w:t xml:space="preserve"> (без </w:t>
            </w:r>
            <w:proofErr w:type="spellStart"/>
            <w:r w:rsidRPr="00933C3B">
              <w:rPr>
                <w:sz w:val="20"/>
                <w:szCs w:val="20"/>
              </w:rPr>
              <w:t>виплати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винагороди</w:t>
            </w:r>
            <w:proofErr w:type="spellEnd"/>
            <w:r w:rsidRPr="00933C3B">
              <w:rPr>
                <w:sz w:val="20"/>
                <w:szCs w:val="20"/>
              </w:rPr>
              <w:t xml:space="preserve">). </w:t>
            </w:r>
            <w:proofErr w:type="spellStart"/>
            <w:r w:rsidRPr="00933C3B">
              <w:rPr>
                <w:sz w:val="20"/>
                <w:szCs w:val="20"/>
              </w:rPr>
              <w:t>Уповноважити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r w:rsidRPr="00933C3B">
              <w:rPr>
                <w:sz w:val="20"/>
                <w:szCs w:val="20"/>
                <w:lang w:val="uk-UA"/>
              </w:rPr>
              <w:t>Голову правління т</w:t>
            </w:r>
            <w:proofErr w:type="spellStart"/>
            <w:r w:rsidRPr="00933C3B">
              <w:rPr>
                <w:sz w:val="20"/>
                <w:szCs w:val="20"/>
              </w:rPr>
              <w:t>овариства</w:t>
            </w:r>
            <w:proofErr w:type="spellEnd"/>
            <w:r w:rsidRPr="00933C3B">
              <w:rPr>
                <w:sz w:val="20"/>
                <w:szCs w:val="20"/>
              </w:rPr>
              <w:t xml:space="preserve"> </w:t>
            </w:r>
            <w:proofErr w:type="spellStart"/>
            <w:r w:rsidRPr="00933C3B">
              <w:rPr>
                <w:sz w:val="20"/>
                <w:szCs w:val="20"/>
              </w:rPr>
              <w:t>укласти</w:t>
            </w:r>
            <w:proofErr w:type="spellEnd"/>
            <w:r w:rsidRPr="00933C3B">
              <w:rPr>
                <w:sz w:val="20"/>
                <w:szCs w:val="20"/>
              </w:rPr>
              <w:t xml:space="preserve"> та </w:t>
            </w:r>
            <w:proofErr w:type="spellStart"/>
            <w:r w:rsidRPr="00933C3B">
              <w:rPr>
                <w:sz w:val="20"/>
                <w:szCs w:val="20"/>
              </w:rPr>
              <w:t>підписати</w:t>
            </w:r>
            <w:proofErr w:type="spellEnd"/>
            <w:r w:rsidRPr="00933C3B">
              <w:rPr>
                <w:sz w:val="20"/>
                <w:szCs w:val="20"/>
              </w:rPr>
              <w:t xml:space="preserve"> договори з головою та членами </w:t>
            </w:r>
            <w:proofErr w:type="spellStart"/>
            <w:r w:rsidRPr="00933C3B">
              <w:rPr>
                <w:sz w:val="20"/>
                <w:szCs w:val="20"/>
              </w:rPr>
              <w:t>Наглядової</w:t>
            </w:r>
            <w:proofErr w:type="spellEnd"/>
            <w:r w:rsidRPr="00933C3B">
              <w:rPr>
                <w:sz w:val="20"/>
                <w:szCs w:val="20"/>
              </w:rPr>
              <w:t xml:space="preserve"> ради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E27BA9" w:rsidRPr="004A647F" w:rsidTr="008A35E6">
        <w:tc>
          <w:tcPr>
            <w:tcW w:w="3256" w:type="dxa"/>
            <w:vMerge w:val="restart"/>
          </w:tcPr>
          <w:p w:rsidR="00E27BA9" w:rsidRPr="004A647F" w:rsidRDefault="00E27BA9" w:rsidP="008A35E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E27BA9" w:rsidRPr="004A647F" w:rsidTr="008A35E6">
        <w:tc>
          <w:tcPr>
            <w:tcW w:w="3256" w:type="dxa"/>
            <w:vMerge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E27BA9" w:rsidRPr="004A647F" w:rsidRDefault="00E27BA9" w:rsidP="008A35E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 w:rsidR="00820021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 /___________________________________________________/</w:t>
      </w: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2</w:t>
      </w: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82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f2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35"/>
      </w:tblGrid>
      <w:tr w:rsidR="00820021" w:rsidRPr="004A647F" w:rsidTr="008A35E6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021" w:rsidRPr="004A647F" w:rsidRDefault="00820021" w:rsidP="00820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7</w:t>
            </w: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21" w:rsidRPr="00DF2675" w:rsidRDefault="00820021" w:rsidP="008A35E6">
            <w:pPr>
              <w:tabs>
                <w:tab w:val="left" w:pos="1122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E3C">
              <w:rPr>
                <w:color w:val="333333"/>
                <w:sz w:val="20"/>
                <w:szCs w:val="20"/>
              </w:rPr>
              <w:t>Прийняття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рішення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про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попереднє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надання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згоди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на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вчинення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E3C">
              <w:rPr>
                <w:color w:val="333333"/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правочинів</w:t>
            </w:r>
            <w:proofErr w:type="spellEnd"/>
            <w:proofErr w:type="gramEnd"/>
            <w:r w:rsidRPr="00993E3C">
              <w:rPr>
                <w:color w:val="333333"/>
                <w:sz w:val="20"/>
                <w:szCs w:val="20"/>
              </w:rPr>
              <w:t xml:space="preserve">, 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які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можуть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вчинятися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товариством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протягом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не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більш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як одного року з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дати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прийняття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 такого </w:t>
            </w:r>
            <w:proofErr w:type="spellStart"/>
            <w:r w:rsidRPr="00993E3C">
              <w:rPr>
                <w:color w:val="333333"/>
                <w:sz w:val="20"/>
                <w:szCs w:val="20"/>
              </w:rPr>
              <w:t>рішення</w:t>
            </w:r>
            <w:proofErr w:type="spellEnd"/>
            <w:r w:rsidRPr="00993E3C">
              <w:rPr>
                <w:color w:val="333333"/>
                <w:sz w:val="20"/>
                <w:szCs w:val="20"/>
              </w:rPr>
              <w:t xml:space="preserve">.    </w:t>
            </w:r>
          </w:p>
        </w:tc>
      </w:tr>
      <w:tr w:rsidR="00820021" w:rsidRPr="004A647F" w:rsidTr="008A35E6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820021" w:rsidRPr="004A647F" w:rsidRDefault="00820021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ня з питання порядку денного № 7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proofErr w:type="spellStart"/>
            <w:r w:rsidRPr="00993E3C">
              <w:rPr>
                <w:sz w:val="20"/>
                <w:szCs w:val="20"/>
              </w:rPr>
              <w:t>Попередньо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надати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згоду</w:t>
            </w:r>
            <w:proofErr w:type="spellEnd"/>
            <w:r w:rsidRPr="00993E3C">
              <w:rPr>
                <w:sz w:val="20"/>
                <w:szCs w:val="20"/>
              </w:rPr>
              <w:t xml:space="preserve"> на </w:t>
            </w:r>
            <w:proofErr w:type="spellStart"/>
            <w:r w:rsidRPr="00993E3C">
              <w:rPr>
                <w:sz w:val="20"/>
                <w:szCs w:val="20"/>
              </w:rPr>
              <w:t>вчинення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,  </w:t>
            </w:r>
            <w:proofErr w:type="spellStart"/>
            <w:r w:rsidRPr="00993E3C">
              <w:rPr>
                <w:sz w:val="20"/>
                <w:szCs w:val="20"/>
              </w:rPr>
              <w:t>які</w:t>
            </w:r>
            <w:proofErr w:type="spellEnd"/>
            <w:proofErr w:type="gramEnd"/>
            <w:r w:rsidRPr="00993E3C">
              <w:rPr>
                <w:sz w:val="20"/>
                <w:szCs w:val="20"/>
              </w:rPr>
              <w:t xml:space="preserve">  </w:t>
            </w:r>
            <w:proofErr w:type="spellStart"/>
            <w:r w:rsidRPr="00993E3C">
              <w:rPr>
                <w:sz w:val="20"/>
                <w:szCs w:val="20"/>
              </w:rPr>
              <w:t>можуть</w:t>
            </w:r>
            <w:proofErr w:type="spellEnd"/>
            <w:r w:rsidRPr="00993E3C">
              <w:rPr>
                <w:sz w:val="20"/>
                <w:szCs w:val="20"/>
              </w:rPr>
              <w:t xml:space="preserve">  </w:t>
            </w:r>
            <w:proofErr w:type="spellStart"/>
            <w:r w:rsidRPr="00993E3C">
              <w:rPr>
                <w:sz w:val="20"/>
                <w:szCs w:val="20"/>
              </w:rPr>
              <w:t>вчинятися</w:t>
            </w:r>
            <w:proofErr w:type="spellEnd"/>
            <w:r w:rsidRPr="00993E3C">
              <w:rPr>
                <w:sz w:val="20"/>
                <w:szCs w:val="20"/>
              </w:rPr>
              <w:t xml:space="preserve">, в тому </w:t>
            </w:r>
            <w:proofErr w:type="spellStart"/>
            <w:r w:rsidRPr="00993E3C">
              <w:rPr>
                <w:sz w:val="20"/>
                <w:szCs w:val="20"/>
              </w:rPr>
              <w:t>числі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неодноразово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Товариством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протягом</w:t>
            </w:r>
            <w:proofErr w:type="spellEnd"/>
            <w:r w:rsidRPr="00993E3C">
              <w:rPr>
                <w:sz w:val="20"/>
                <w:szCs w:val="20"/>
              </w:rPr>
              <w:t xml:space="preserve"> не </w:t>
            </w:r>
            <w:proofErr w:type="spellStart"/>
            <w:r w:rsidRPr="00993E3C">
              <w:rPr>
                <w:sz w:val="20"/>
                <w:szCs w:val="20"/>
              </w:rPr>
              <w:t>більш</w:t>
            </w:r>
            <w:proofErr w:type="spellEnd"/>
            <w:r w:rsidRPr="00993E3C">
              <w:rPr>
                <w:sz w:val="20"/>
                <w:szCs w:val="20"/>
              </w:rPr>
              <w:t xml:space="preserve"> як одного року з </w:t>
            </w:r>
            <w:proofErr w:type="spellStart"/>
            <w:r w:rsidRPr="00993E3C">
              <w:rPr>
                <w:sz w:val="20"/>
                <w:szCs w:val="20"/>
              </w:rPr>
              <w:t>дати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прийняття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рішення</w:t>
            </w:r>
            <w:proofErr w:type="spellEnd"/>
            <w:r w:rsidRPr="00993E3C">
              <w:rPr>
                <w:sz w:val="20"/>
                <w:szCs w:val="20"/>
              </w:rPr>
              <w:t xml:space="preserve">, а </w:t>
            </w:r>
            <w:proofErr w:type="spellStart"/>
            <w:r w:rsidRPr="00993E3C">
              <w:rPr>
                <w:sz w:val="20"/>
                <w:szCs w:val="20"/>
              </w:rPr>
              <w:t>саме</w:t>
            </w:r>
            <w:proofErr w:type="spellEnd"/>
            <w:r w:rsidRPr="00993E3C">
              <w:rPr>
                <w:sz w:val="20"/>
                <w:szCs w:val="20"/>
              </w:rPr>
              <w:t>: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>-</w:t>
            </w:r>
            <w:r w:rsidRPr="00993E3C">
              <w:rPr>
                <w:sz w:val="20"/>
                <w:szCs w:val="20"/>
              </w:rPr>
              <w:tab/>
            </w:r>
            <w:proofErr w:type="spellStart"/>
            <w:r w:rsidRPr="00993E3C">
              <w:rPr>
                <w:sz w:val="20"/>
                <w:szCs w:val="20"/>
              </w:rPr>
              <w:t>ринкова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вартість</w:t>
            </w:r>
            <w:proofErr w:type="spellEnd"/>
            <w:r w:rsidRPr="00993E3C">
              <w:rPr>
                <w:sz w:val="20"/>
                <w:szCs w:val="20"/>
              </w:rPr>
              <w:t xml:space="preserve"> предмета </w:t>
            </w:r>
            <w:proofErr w:type="spellStart"/>
            <w:r w:rsidRPr="00993E3C">
              <w:rPr>
                <w:sz w:val="20"/>
                <w:szCs w:val="20"/>
              </w:rPr>
              <w:t>значного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правочину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перевищує</w:t>
            </w:r>
            <w:proofErr w:type="spellEnd"/>
            <w:r w:rsidRPr="00993E3C">
              <w:rPr>
                <w:sz w:val="20"/>
                <w:szCs w:val="20"/>
              </w:rPr>
              <w:t xml:space="preserve"> 25 </w:t>
            </w:r>
            <w:proofErr w:type="spellStart"/>
            <w:r w:rsidRPr="00993E3C">
              <w:rPr>
                <w:sz w:val="20"/>
                <w:szCs w:val="20"/>
              </w:rPr>
              <w:t>відсотків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вартості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активів</w:t>
            </w:r>
            <w:proofErr w:type="spellEnd"/>
            <w:r w:rsidRPr="00993E3C">
              <w:rPr>
                <w:sz w:val="20"/>
                <w:szCs w:val="20"/>
              </w:rPr>
              <w:t xml:space="preserve"> за </w:t>
            </w:r>
            <w:proofErr w:type="spellStart"/>
            <w:r w:rsidRPr="00993E3C">
              <w:rPr>
                <w:sz w:val="20"/>
                <w:szCs w:val="20"/>
              </w:rPr>
              <w:t>даними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останньої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річної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фінансової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звітності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>;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>-</w:t>
            </w:r>
            <w:r w:rsidRPr="00993E3C">
              <w:rPr>
                <w:sz w:val="20"/>
                <w:szCs w:val="20"/>
              </w:rPr>
              <w:tab/>
            </w:r>
            <w:proofErr w:type="spellStart"/>
            <w:r w:rsidRPr="00993E3C">
              <w:rPr>
                <w:sz w:val="20"/>
                <w:szCs w:val="20"/>
              </w:rPr>
              <w:t>ринкова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вартість</w:t>
            </w:r>
            <w:proofErr w:type="spellEnd"/>
            <w:r w:rsidRPr="00993E3C">
              <w:rPr>
                <w:sz w:val="20"/>
                <w:szCs w:val="20"/>
              </w:rPr>
              <w:t xml:space="preserve"> предмета </w:t>
            </w:r>
            <w:proofErr w:type="spellStart"/>
            <w:r w:rsidRPr="00993E3C">
              <w:rPr>
                <w:sz w:val="20"/>
                <w:szCs w:val="20"/>
              </w:rPr>
              <w:t>значного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правочину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перевищує</w:t>
            </w:r>
            <w:proofErr w:type="spellEnd"/>
            <w:r w:rsidRPr="00993E3C">
              <w:rPr>
                <w:sz w:val="20"/>
                <w:szCs w:val="20"/>
              </w:rPr>
              <w:t xml:space="preserve"> 25 </w:t>
            </w:r>
            <w:proofErr w:type="spellStart"/>
            <w:r w:rsidRPr="00993E3C">
              <w:rPr>
                <w:sz w:val="20"/>
                <w:szCs w:val="20"/>
              </w:rPr>
              <w:t>відсотків</w:t>
            </w:r>
            <w:proofErr w:type="spellEnd"/>
            <w:r w:rsidRPr="00993E3C">
              <w:rPr>
                <w:sz w:val="20"/>
                <w:szCs w:val="20"/>
              </w:rPr>
              <w:t xml:space="preserve">, але </w:t>
            </w:r>
            <w:proofErr w:type="spellStart"/>
            <w:r w:rsidRPr="00993E3C">
              <w:rPr>
                <w:sz w:val="20"/>
                <w:szCs w:val="20"/>
              </w:rPr>
              <w:t>менша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ніж</w:t>
            </w:r>
            <w:proofErr w:type="spellEnd"/>
            <w:r w:rsidRPr="00993E3C">
              <w:rPr>
                <w:sz w:val="20"/>
                <w:szCs w:val="20"/>
              </w:rPr>
              <w:t xml:space="preserve"> 50 </w:t>
            </w:r>
            <w:proofErr w:type="spellStart"/>
            <w:r w:rsidRPr="00993E3C">
              <w:rPr>
                <w:sz w:val="20"/>
                <w:szCs w:val="20"/>
              </w:rPr>
              <w:t>відсотків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вартості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активів</w:t>
            </w:r>
            <w:proofErr w:type="spellEnd"/>
            <w:r w:rsidRPr="00993E3C">
              <w:rPr>
                <w:sz w:val="20"/>
                <w:szCs w:val="20"/>
              </w:rPr>
              <w:t xml:space="preserve">, за </w:t>
            </w:r>
            <w:proofErr w:type="spellStart"/>
            <w:r w:rsidRPr="00993E3C">
              <w:rPr>
                <w:sz w:val="20"/>
                <w:szCs w:val="20"/>
              </w:rPr>
              <w:t>даними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останньої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річної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фінансової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звітності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>;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>-</w:t>
            </w:r>
            <w:r w:rsidRPr="00993E3C">
              <w:rPr>
                <w:sz w:val="20"/>
                <w:szCs w:val="20"/>
              </w:rPr>
              <w:tab/>
            </w:r>
            <w:proofErr w:type="spellStart"/>
            <w:r w:rsidRPr="00993E3C">
              <w:rPr>
                <w:sz w:val="20"/>
                <w:szCs w:val="20"/>
              </w:rPr>
              <w:t>ринкова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вартість</w:t>
            </w:r>
            <w:proofErr w:type="spellEnd"/>
            <w:r w:rsidRPr="00993E3C">
              <w:rPr>
                <w:sz w:val="20"/>
                <w:szCs w:val="20"/>
              </w:rPr>
              <w:t xml:space="preserve"> предмета </w:t>
            </w:r>
            <w:proofErr w:type="spellStart"/>
            <w:r w:rsidRPr="00993E3C">
              <w:rPr>
                <w:sz w:val="20"/>
                <w:szCs w:val="20"/>
              </w:rPr>
              <w:t>значного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правочину</w:t>
            </w:r>
            <w:proofErr w:type="spellEnd"/>
            <w:r w:rsidRPr="00993E3C">
              <w:rPr>
                <w:sz w:val="20"/>
                <w:szCs w:val="20"/>
              </w:rPr>
              <w:t xml:space="preserve"> становить 50 і </w:t>
            </w:r>
            <w:proofErr w:type="spellStart"/>
            <w:r w:rsidRPr="00993E3C">
              <w:rPr>
                <w:sz w:val="20"/>
                <w:szCs w:val="20"/>
              </w:rPr>
              <w:t>більше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відсотків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вартості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активів</w:t>
            </w:r>
            <w:proofErr w:type="spellEnd"/>
            <w:r w:rsidRPr="00993E3C">
              <w:rPr>
                <w:sz w:val="20"/>
                <w:szCs w:val="20"/>
              </w:rPr>
              <w:t xml:space="preserve"> за </w:t>
            </w:r>
            <w:proofErr w:type="spellStart"/>
            <w:r w:rsidRPr="00993E3C">
              <w:rPr>
                <w:sz w:val="20"/>
                <w:szCs w:val="20"/>
              </w:rPr>
              <w:t>даними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останньої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річної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фінансової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звітності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>;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 xml:space="preserve">- 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, предметом 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є (</w:t>
            </w:r>
            <w:proofErr w:type="spellStart"/>
            <w:r w:rsidRPr="00993E3C">
              <w:rPr>
                <w:sz w:val="20"/>
                <w:szCs w:val="20"/>
              </w:rPr>
              <w:t>які</w:t>
            </w:r>
            <w:proofErr w:type="spellEnd"/>
            <w:r w:rsidRPr="00993E3C">
              <w:rPr>
                <w:sz w:val="20"/>
                <w:szCs w:val="20"/>
              </w:rPr>
              <w:t xml:space="preserve"> за </w:t>
            </w:r>
            <w:proofErr w:type="spellStart"/>
            <w:r w:rsidRPr="00993E3C">
              <w:rPr>
                <w:sz w:val="20"/>
                <w:szCs w:val="20"/>
              </w:rPr>
              <w:t>своїм</w:t>
            </w:r>
            <w:proofErr w:type="spellEnd"/>
            <w:r w:rsidRPr="00993E3C">
              <w:rPr>
                <w:sz w:val="20"/>
                <w:szCs w:val="20"/>
              </w:rPr>
              <w:t xml:space="preserve"> характером </w:t>
            </w:r>
            <w:proofErr w:type="spellStart"/>
            <w:r w:rsidRPr="00993E3C">
              <w:rPr>
                <w:sz w:val="20"/>
                <w:szCs w:val="20"/>
              </w:rPr>
              <w:t>направлені</w:t>
            </w:r>
            <w:proofErr w:type="spellEnd"/>
            <w:r w:rsidRPr="00993E3C">
              <w:rPr>
                <w:sz w:val="20"/>
                <w:szCs w:val="20"/>
              </w:rPr>
              <w:t xml:space="preserve"> на): </w:t>
            </w:r>
            <w:proofErr w:type="spellStart"/>
            <w:r w:rsidRPr="00993E3C">
              <w:rPr>
                <w:sz w:val="20"/>
                <w:szCs w:val="20"/>
              </w:rPr>
              <w:t>одержання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Товариством</w:t>
            </w:r>
            <w:proofErr w:type="spellEnd"/>
            <w:r w:rsidRPr="00993E3C">
              <w:rPr>
                <w:sz w:val="20"/>
                <w:szCs w:val="20"/>
              </w:rPr>
              <w:t xml:space="preserve"> у будь-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фізичних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юридичних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осіб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кредитів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позик</w:t>
            </w:r>
            <w:proofErr w:type="spellEnd"/>
            <w:r w:rsidRPr="00993E3C">
              <w:rPr>
                <w:sz w:val="20"/>
                <w:szCs w:val="20"/>
              </w:rPr>
              <w:t xml:space="preserve">; </w:t>
            </w:r>
            <w:proofErr w:type="spellStart"/>
            <w:r w:rsidRPr="00993E3C">
              <w:rPr>
                <w:sz w:val="20"/>
                <w:szCs w:val="20"/>
              </w:rPr>
              <w:t>надання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Товариством</w:t>
            </w:r>
            <w:proofErr w:type="spellEnd"/>
            <w:r w:rsidRPr="00993E3C">
              <w:rPr>
                <w:sz w:val="20"/>
                <w:szCs w:val="20"/>
              </w:rPr>
              <w:t xml:space="preserve"> в заставу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іпотеку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власного</w:t>
            </w:r>
            <w:proofErr w:type="spellEnd"/>
            <w:r w:rsidRPr="00993E3C">
              <w:rPr>
                <w:sz w:val="20"/>
                <w:szCs w:val="20"/>
              </w:rPr>
              <w:t xml:space="preserve"> майна для </w:t>
            </w:r>
            <w:proofErr w:type="spellStart"/>
            <w:r w:rsidRPr="00993E3C">
              <w:rPr>
                <w:sz w:val="20"/>
                <w:szCs w:val="20"/>
              </w:rPr>
              <w:t>забезпечення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кредитних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позикових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операцій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будь-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третіх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осіб</w:t>
            </w:r>
            <w:proofErr w:type="spellEnd"/>
            <w:r w:rsidRPr="00993E3C">
              <w:rPr>
                <w:sz w:val="20"/>
                <w:szCs w:val="20"/>
              </w:rPr>
              <w:t xml:space="preserve">; </w:t>
            </w:r>
            <w:proofErr w:type="spellStart"/>
            <w:r w:rsidRPr="00993E3C">
              <w:rPr>
                <w:sz w:val="20"/>
                <w:szCs w:val="20"/>
              </w:rPr>
              <w:t>надання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Товариством</w:t>
            </w:r>
            <w:proofErr w:type="spellEnd"/>
            <w:r w:rsidRPr="00993E3C">
              <w:rPr>
                <w:sz w:val="20"/>
                <w:szCs w:val="20"/>
              </w:rPr>
              <w:t xml:space="preserve"> порук (в тому </w:t>
            </w:r>
            <w:proofErr w:type="spellStart"/>
            <w:r w:rsidRPr="00993E3C">
              <w:rPr>
                <w:sz w:val="20"/>
                <w:szCs w:val="20"/>
              </w:rPr>
              <w:t>числі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майнових</w:t>
            </w:r>
            <w:proofErr w:type="spellEnd"/>
            <w:r w:rsidRPr="00993E3C">
              <w:rPr>
                <w:sz w:val="20"/>
                <w:szCs w:val="20"/>
              </w:rPr>
              <w:t xml:space="preserve"> порук) для </w:t>
            </w:r>
            <w:proofErr w:type="spellStart"/>
            <w:r w:rsidRPr="00993E3C">
              <w:rPr>
                <w:sz w:val="20"/>
                <w:szCs w:val="20"/>
              </w:rPr>
              <w:t>забезпечення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кредитних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позикових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операцій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будь-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третіх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осіб</w:t>
            </w:r>
            <w:proofErr w:type="spellEnd"/>
            <w:r w:rsidRPr="00993E3C">
              <w:rPr>
                <w:sz w:val="20"/>
                <w:szCs w:val="20"/>
              </w:rPr>
              <w:t xml:space="preserve">; </w:t>
            </w:r>
            <w:proofErr w:type="spellStart"/>
            <w:r w:rsidRPr="00993E3C">
              <w:rPr>
                <w:sz w:val="20"/>
                <w:szCs w:val="20"/>
              </w:rPr>
              <w:t>страхування</w:t>
            </w:r>
            <w:proofErr w:type="spellEnd"/>
            <w:r w:rsidRPr="00993E3C">
              <w:rPr>
                <w:sz w:val="20"/>
                <w:szCs w:val="20"/>
              </w:rPr>
              <w:t xml:space="preserve"> майна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; </w:t>
            </w:r>
            <w:proofErr w:type="spellStart"/>
            <w:r w:rsidRPr="00993E3C">
              <w:rPr>
                <w:sz w:val="20"/>
                <w:szCs w:val="20"/>
              </w:rPr>
              <w:t>відчуження</w:t>
            </w:r>
            <w:proofErr w:type="spellEnd"/>
            <w:r w:rsidRPr="00993E3C">
              <w:rPr>
                <w:sz w:val="20"/>
                <w:szCs w:val="20"/>
              </w:rPr>
              <w:t xml:space="preserve"> майна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що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пов’язане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із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зверненням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стягнення</w:t>
            </w:r>
            <w:proofErr w:type="spellEnd"/>
            <w:r w:rsidRPr="00993E3C">
              <w:rPr>
                <w:sz w:val="20"/>
                <w:szCs w:val="20"/>
              </w:rPr>
              <w:t xml:space="preserve"> на предмет </w:t>
            </w:r>
            <w:proofErr w:type="spellStart"/>
            <w:r w:rsidRPr="00993E3C">
              <w:rPr>
                <w:sz w:val="20"/>
                <w:szCs w:val="20"/>
              </w:rPr>
              <w:t>застави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іпотеки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відповідно</w:t>
            </w:r>
            <w:proofErr w:type="spellEnd"/>
            <w:r w:rsidRPr="00993E3C">
              <w:rPr>
                <w:sz w:val="20"/>
                <w:szCs w:val="20"/>
              </w:rPr>
              <w:t xml:space="preserve"> до умов </w:t>
            </w:r>
            <w:proofErr w:type="spellStart"/>
            <w:r w:rsidRPr="00993E3C">
              <w:rPr>
                <w:sz w:val="20"/>
                <w:szCs w:val="20"/>
              </w:rPr>
              <w:t>зазначених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застави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іпотеки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зокрема</w:t>
            </w:r>
            <w:proofErr w:type="spellEnd"/>
            <w:r w:rsidRPr="00993E3C">
              <w:rPr>
                <w:sz w:val="20"/>
                <w:szCs w:val="20"/>
              </w:rPr>
              <w:t xml:space="preserve">, але не </w:t>
            </w:r>
            <w:proofErr w:type="spellStart"/>
            <w:r w:rsidRPr="00993E3C">
              <w:rPr>
                <w:sz w:val="20"/>
                <w:szCs w:val="20"/>
              </w:rPr>
              <w:t>виключно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укладання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договорів</w:t>
            </w:r>
            <w:proofErr w:type="spellEnd"/>
            <w:r w:rsidRPr="00993E3C">
              <w:rPr>
                <w:sz w:val="20"/>
                <w:szCs w:val="20"/>
              </w:rPr>
              <w:t xml:space="preserve"> кредиту, </w:t>
            </w:r>
            <w:proofErr w:type="spellStart"/>
            <w:r w:rsidRPr="00993E3C">
              <w:rPr>
                <w:sz w:val="20"/>
                <w:szCs w:val="20"/>
              </w:rPr>
              <w:t>страхування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застави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іпотеки</w:t>
            </w:r>
            <w:proofErr w:type="spellEnd"/>
            <w:r w:rsidRPr="00993E3C">
              <w:rPr>
                <w:sz w:val="20"/>
                <w:szCs w:val="20"/>
              </w:rPr>
              <w:t xml:space="preserve">, поруки (в тому </w:t>
            </w:r>
            <w:proofErr w:type="spellStart"/>
            <w:r w:rsidRPr="00993E3C">
              <w:rPr>
                <w:sz w:val="20"/>
                <w:szCs w:val="20"/>
              </w:rPr>
              <w:t>числі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майнової</w:t>
            </w:r>
            <w:proofErr w:type="spellEnd"/>
            <w:r w:rsidRPr="00993E3C">
              <w:rPr>
                <w:sz w:val="20"/>
                <w:szCs w:val="20"/>
              </w:rPr>
              <w:t xml:space="preserve"> поруки) </w:t>
            </w:r>
            <w:proofErr w:type="spellStart"/>
            <w:r w:rsidRPr="00993E3C">
              <w:rPr>
                <w:sz w:val="20"/>
                <w:szCs w:val="20"/>
              </w:rPr>
              <w:t>із</w:t>
            </w:r>
            <w:proofErr w:type="spellEnd"/>
            <w:r w:rsidRPr="00993E3C">
              <w:rPr>
                <w:sz w:val="20"/>
                <w:szCs w:val="20"/>
              </w:rPr>
              <w:t xml:space="preserve"> правом </w:t>
            </w:r>
            <w:proofErr w:type="spellStart"/>
            <w:r w:rsidRPr="00993E3C">
              <w:rPr>
                <w:sz w:val="20"/>
                <w:szCs w:val="20"/>
              </w:rPr>
              <w:t>наступних</w:t>
            </w:r>
            <w:proofErr w:type="spellEnd"/>
            <w:r w:rsidRPr="00993E3C">
              <w:rPr>
                <w:sz w:val="20"/>
                <w:szCs w:val="20"/>
              </w:rPr>
              <w:t xml:space="preserve"> застав (</w:t>
            </w:r>
            <w:proofErr w:type="spellStart"/>
            <w:r w:rsidRPr="00993E3C">
              <w:rPr>
                <w:sz w:val="20"/>
                <w:szCs w:val="20"/>
              </w:rPr>
              <w:t>перезастав</w:t>
            </w:r>
            <w:proofErr w:type="spellEnd"/>
            <w:r w:rsidRPr="00993E3C">
              <w:rPr>
                <w:sz w:val="20"/>
                <w:szCs w:val="20"/>
              </w:rPr>
              <w:t xml:space="preserve">) для </w:t>
            </w:r>
            <w:proofErr w:type="spellStart"/>
            <w:r w:rsidRPr="00993E3C">
              <w:rPr>
                <w:sz w:val="20"/>
                <w:szCs w:val="20"/>
              </w:rPr>
              <w:t>забезпечення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кредитних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операцій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будь-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третіх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осіб</w:t>
            </w:r>
            <w:proofErr w:type="spellEnd"/>
            <w:r w:rsidRPr="00993E3C">
              <w:rPr>
                <w:sz w:val="20"/>
                <w:szCs w:val="20"/>
              </w:rPr>
              <w:t xml:space="preserve"> та </w:t>
            </w:r>
            <w:proofErr w:type="spellStart"/>
            <w:r w:rsidRPr="00993E3C">
              <w:rPr>
                <w:sz w:val="20"/>
                <w:szCs w:val="20"/>
              </w:rPr>
              <w:t>інших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договорів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контрактів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угод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>;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 xml:space="preserve">- 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, предметом 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є (</w:t>
            </w:r>
            <w:proofErr w:type="spellStart"/>
            <w:r w:rsidRPr="00993E3C">
              <w:rPr>
                <w:sz w:val="20"/>
                <w:szCs w:val="20"/>
              </w:rPr>
              <w:t>які</w:t>
            </w:r>
            <w:proofErr w:type="spellEnd"/>
            <w:r w:rsidRPr="00993E3C">
              <w:rPr>
                <w:sz w:val="20"/>
                <w:szCs w:val="20"/>
              </w:rPr>
              <w:t xml:space="preserve"> за </w:t>
            </w:r>
            <w:proofErr w:type="spellStart"/>
            <w:r w:rsidRPr="00993E3C">
              <w:rPr>
                <w:sz w:val="20"/>
                <w:szCs w:val="20"/>
              </w:rPr>
              <w:t>своїм</w:t>
            </w:r>
            <w:proofErr w:type="spellEnd"/>
            <w:r w:rsidRPr="00993E3C">
              <w:rPr>
                <w:sz w:val="20"/>
                <w:szCs w:val="20"/>
              </w:rPr>
              <w:t xml:space="preserve"> характером </w:t>
            </w:r>
            <w:proofErr w:type="spellStart"/>
            <w:r w:rsidRPr="00993E3C">
              <w:rPr>
                <w:sz w:val="20"/>
                <w:szCs w:val="20"/>
              </w:rPr>
              <w:t>направлені</w:t>
            </w:r>
            <w:proofErr w:type="spellEnd"/>
            <w:r w:rsidRPr="00993E3C">
              <w:rPr>
                <w:sz w:val="20"/>
                <w:szCs w:val="20"/>
              </w:rPr>
              <w:t xml:space="preserve"> на): </w:t>
            </w:r>
            <w:proofErr w:type="spellStart"/>
            <w:r w:rsidRPr="00993E3C">
              <w:rPr>
                <w:sz w:val="20"/>
                <w:szCs w:val="20"/>
              </w:rPr>
              <w:t>придбання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відчуження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Товариством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рухомого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нерухомого</w:t>
            </w:r>
            <w:proofErr w:type="spellEnd"/>
            <w:r w:rsidRPr="00993E3C">
              <w:rPr>
                <w:sz w:val="20"/>
                <w:szCs w:val="20"/>
              </w:rPr>
              <w:t xml:space="preserve"> майна, </w:t>
            </w:r>
            <w:proofErr w:type="spellStart"/>
            <w:r w:rsidRPr="00993E3C">
              <w:rPr>
                <w:sz w:val="20"/>
                <w:szCs w:val="20"/>
              </w:rPr>
              <w:t>продукції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цінних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паперів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майнових</w:t>
            </w:r>
            <w:proofErr w:type="spellEnd"/>
            <w:r w:rsidRPr="00993E3C">
              <w:rPr>
                <w:sz w:val="20"/>
                <w:szCs w:val="20"/>
              </w:rPr>
              <w:t xml:space="preserve"> та </w:t>
            </w:r>
            <w:proofErr w:type="spellStart"/>
            <w:r w:rsidRPr="00993E3C">
              <w:rPr>
                <w:sz w:val="20"/>
                <w:szCs w:val="20"/>
              </w:rPr>
              <w:t>немайнових</w:t>
            </w:r>
            <w:proofErr w:type="spellEnd"/>
            <w:r w:rsidRPr="00993E3C">
              <w:rPr>
                <w:sz w:val="20"/>
                <w:szCs w:val="20"/>
              </w:rPr>
              <w:t xml:space="preserve"> прав, </w:t>
            </w:r>
            <w:proofErr w:type="spellStart"/>
            <w:r w:rsidRPr="00993E3C">
              <w:rPr>
                <w:sz w:val="20"/>
                <w:szCs w:val="20"/>
              </w:rPr>
              <w:t>зокрема</w:t>
            </w:r>
            <w:proofErr w:type="spellEnd"/>
            <w:r w:rsidRPr="00993E3C">
              <w:rPr>
                <w:sz w:val="20"/>
                <w:szCs w:val="20"/>
              </w:rPr>
              <w:t xml:space="preserve">, але не </w:t>
            </w:r>
            <w:proofErr w:type="spellStart"/>
            <w:r w:rsidRPr="00993E3C">
              <w:rPr>
                <w:sz w:val="20"/>
                <w:szCs w:val="20"/>
              </w:rPr>
              <w:t>виключно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укладання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договорів</w:t>
            </w:r>
            <w:proofErr w:type="spellEnd"/>
            <w:r w:rsidRPr="00993E3C">
              <w:rPr>
                <w:sz w:val="20"/>
                <w:szCs w:val="20"/>
              </w:rPr>
              <w:t xml:space="preserve"> поставки, </w:t>
            </w:r>
            <w:proofErr w:type="spellStart"/>
            <w:r w:rsidRPr="00993E3C">
              <w:rPr>
                <w:sz w:val="20"/>
                <w:szCs w:val="20"/>
              </w:rPr>
              <w:t>купівлі</w:t>
            </w:r>
            <w:proofErr w:type="spellEnd"/>
            <w:r w:rsidRPr="00993E3C">
              <w:rPr>
                <w:sz w:val="20"/>
                <w:szCs w:val="20"/>
              </w:rPr>
              <w:t xml:space="preserve">-продажу, </w:t>
            </w:r>
            <w:proofErr w:type="spellStart"/>
            <w:r w:rsidRPr="00993E3C">
              <w:rPr>
                <w:sz w:val="20"/>
                <w:szCs w:val="20"/>
              </w:rPr>
              <w:t>міни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комісії</w:t>
            </w:r>
            <w:proofErr w:type="spellEnd"/>
            <w:r w:rsidRPr="00993E3C">
              <w:rPr>
                <w:sz w:val="20"/>
                <w:szCs w:val="20"/>
              </w:rPr>
              <w:t xml:space="preserve"> та </w:t>
            </w:r>
            <w:proofErr w:type="spellStart"/>
            <w:r w:rsidRPr="00993E3C">
              <w:rPr>
                <w:sz w:val="20"/>
                <w:szCs w:val="20"/>
              </w:rPr>
              <w:t>інших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договорів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контрактів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угод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>;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 xml:space="preserve">-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, предметом 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є (</w:t>
            </w:r>
            <w:proofErr w:type="spellStart"/>
            <w:r w:rsidRPr="00993E3C">
              <w:rPr>
                <w:sz w:val="20"/>
                <w:szCs w:val="20"/>
              </w:rPr>
              <w:t>які</w:t>
            </w:r>
            <w:proofErr w:type="spellEnd"/>
            <w:r w:rsidRPr="00993E3C">
              <w:rPr>
                <w:sz w:val="20"/>
                <w:szCs w:val="20"/>
              </w:rPr>
              <w:t xml:space="preserve"> за </w:t>
            </w:r>
            <w:proofErr w:type="spellStart"/>
            <w:r w:rsidRPr="00993E3C">
              <w:rPr>
                <w:sz w:val="20"/>
                <w:szCs w:val="20"/>
              </w:rPr>
              <w:t>своїм</w:t>
            </w:r>
            <w:proofErr w:type="spellEnd"/>
            <w:r w:rsidRPr="00993E3C">
              <w:rPr>
                <w:sz w:val="20"/>
                <w:szCs w:val="20"/>
              </w:rPr>
              <w:t xml:space="preserve"> характером </w:t>
            </w:r>
            <w:proofErr w:type="spellStart"/>
            <w:r w:rsidRPr="00993E3C">
              <w:rPr>
                <w:sz w:val="20"/>
                <w:szCs w:val="20"/>
              </w:rPr>
              <w:t>направлені</w:t>
            </w:r>
            <w:proofErr w:type="spellEnd"/>
            <w:r w:rsidRPr="00993E3C">
              <w:rPr>
                <w:sz w:val="20"/>
                <w:szCs w:val="20"/>
              </w:rPr>
              <w:t xml:space="preserve"> на): </w:t>
            </w:r>
            <w:proofErr w:type="spellStart"/>
            <w:r w:rsidRPr="00993E3C">
              <w:rPr>
                <w:sz w:val="20"/>
                <w:szCs w:val="20"/>
              </w:rPr>
              <w:t>сумісну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діяльність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надання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отримання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послуг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зокрема</w:t>
            </w:r>
            <w:proofErr w:type="spellEnd"/>
            <w:r w:rsidRPr="00993E3C">
              <w:rPr>
                <w:sz w:val="20"/>
                <w:szCs w:val="20"/>
              </w:rPr>
              <w:t xml:space="preserve">, але не </w:t>
            </w:r>
            <w:proofErr w:type="spellStart"/>
            <w:r w:rsidRPr="00993E3C">
              <w:rPr>
                <w:sz w:val="20"/>
                <w:szCs w:val="20"/>
              </w:rPr>
              <w:t>виключно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укладання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договорів</w:t>
            </w:r>
            <w:proofErr w:type="spellEnd"/>
            <w:r w:rsidRPr="00993E3C">
              <w:rPr>
                <w:sz w:val="20"/>
                <w:szCs w:val="20"/>
              </w:rPr>
              <w:t xml:space="preserve"> про </w:t>
            </w:r>
            <w:proofErr w:type="spellStart"/>
            <w:r w:rsidRPr="00993E3C">
              <w:rPr>
                <w:sz w:val="20"/>
                <w:szCs w:val="20"/>
              </w:rPr>
              <w:t>спільну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діяльність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підряду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послуг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оренди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суперфіцію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правочини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щодо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реконструкції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знесення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поділу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виділу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нерухомого</w:t>
            </w:r>
            <w:proofErr w:type="spellEnd"/>
            <w:r w:rsidRPr="00993E3C">
              <w:rPr>
                <w:sz w:val="20"/>
                <w:szCs w:val="20"/>
              </w:rPr>
              <w:t xml:space="preserve"> майна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gramStart"/>
            <w:r w:rsidRPr="00993E3C">
              <w:rPr>
                <w:sz w:val="20"/>
                <w:szCs w:val="20"/>
              </w:rPr>
              <w:t xml:space="preserve">та  </w:t>
            </w:r>
            <w:proofErr w:type="spellStart"/>
            <w:r w:rsidRPr="00993E3C">
              <w:rPr>
                <w:sz w:val="20"/>
                <w:szCs w:val="20"/>
              </w:rPr>
              <w:t>інших</w:t>
            </w:r>
            <w:proofErr w:type="spellEnd"/>
            <w:proofErr w:type="gram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договорів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контрактів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угод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>;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r w:rsidRPr="00993E3C">
              <w:rPr>
                <w:sz w:val="20"/>
                <w:szCs w:val="20"/>
              </w:rPr>
              <w:t xml:space="preserve"> - будь-</w:t>
            </w:r>
            <w:proofErr w:type="spellStart"/>
            <w:r w:rsidRPr="00993E3C">
              <w:rPr>
                <w:sz w:val="20"/>
                <w:szCs w:val="20"/>
              </w:rPr>
              <w:t>яких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щодо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внесення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змін</w:t>
            </w:r>
            <w:proofErr w:type="spellEnd"/>
            <w:r w:rsidRPr="00993E3C">
              <w:rPr>
                <w:sz w:val="20"/>
                <w:szCs w:val="20"/>
              </w:rPr>
              <w:t xml:space="preserve"> та/</w:t>
            </w:r>
            <w:proofErr w:type="spellStart"/>
            <w:r w:rsidR="00D01F62">
              <w:rPr>
                <w:sz w:val="20"/>
                <w:szCs w:val="20"/>
              </w:rPr>
              <w:t>або</w:t>
            </w:r>
            <w:proofErr w:type="spellEnd"/>
            <w:r w:rsidR="00D01F62">
              <w:rPr>
                <w:sz w:val="20"/>
                <w:szCs w:val="20"/>
              </w:rPr>
              <w:t xml:space="preserve"> </w:t>
            </w:r>
            <w:proofErr w:type="spellStart"/>
            <w:r w:rsidR="00D01F62">
              <w:rPr>
                <w:sz w:val="20"/>
                <w:szCs w:val="20"/>
              </w:rPr>
              <w:t>доповнень</w:t>
            </w:r>
            <w:proofErr w:type="spellEnd"/>
            <w:r w:rsidR="00D01F62">
              <w:rPr>
                <w:sz w:val="20"/>
                <w:szCs w:val="20"/>
              </w:rPr>
              <w:t xml:space="preserve"> до таких </w:t>
            </w:r>
            <w:proofErr w:type="spellStart"/>
            <w:r w:rsidR="00D01F62">
              <w:rPr>
                <w:sz w:val="20"/>
                <w:szCs w:val="20"/>
              </w:rPr>
              <w:t>значних</w:t>
            </w:r>
            <w:proofErr w:type="spellEnd"/>
            <w:r w:rsidR="00D01F62">
              <w:rPr>
                <w:sz w:val="20"/>
                <w:szCs w:val="20"/>
              </w:rPr>
              <w:t xml:space="preserve"> </w:t>
            </w:r>
            <w:r w:rsidR="00D01F62">
              <w:rPr>
                <w:sz w:val="20"/>
                <w:szCs w:val="20"/>
                <w:lang w:val="uk-UA"/>
              </w:rPr>
              <w:t>п</w:t>
            </w:r>
            <w:bookmarkStart w:id="0" w:name="_GoBack"/>
            <w:bookmarkEnd w:id="0"/>
            <w:proofErr w:type="spellStart"/>
            <w:r w:rsidRPr="00993E3C">
              <w:rPr>
                <w:sz w:val="20"/>
                <w:szCs w:val="20"/>
              </w:rPr>
              <w:t>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або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розірвання</w:t>
            </w:r>
            <w:proofErr w:type="spellEnd"/>
            <w:r w:rsidRPr="00993E3C">
              <w:rPr>
                <w:sz w:val="20"/>
                <w:szCs w:val="20"/>
              </w:rPr>
              <w:t xml:space="preserve"> (</w:t>
            </w:r>
            <w:proofErr w:type="spellStart"/>
            <w:r w:rsidRPr="00993E3C">
              <w:rPr>
                <w:sz w:val="20"/>
                <w:szCs w:val="20"/>
              </w:rPr>
              <w:t>припинення</w:t>
            </w:r>
            <w:proofErr w:type="spellEnd"/>
            <w:r w:rsidRPr="00993E3C">
              <w:rPr>
                <w:sz w:val="20"/>
                <w:szCs w:val="20"/>
              </w:rPr>
              <w:t xml:space="preserve">) таких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r w:rsidR="00D01F62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993E3C">
              <w:rPr>
                <w:sz w:val="20"/>
                <w:szCs w:val="20"/>
              </w:rPr>
              <w:t>равочинів</w:t>
            </w:r>
            <w:proofErr w:type="spellEnd"/>
            <w:r w:rsidRPr="00993E3C">
              <w:rPr>
                <w:sz w:val="20"/>
                <w:szCs w:val="20"/>
              </w:rPr>
              <w:t>.</w:t>
            </w:r>
          </w:p>
          <w:p w:rsidR="00820021" w:rsidRPr="00993E3C" w:rsidRDefault="00820021" w:rsidP="00820021">
            <w:pPr>
              <w:ind w:left="0" w:hanging="2"/>
              <w:jc w:val="both"/>
              <w:rPr>
                <w:rFonts w:hint="eastAsia"/>
                <w:sz w:val="20"/>
                <w:szCs w:val="20"/>
              </w:rPr>
            </w:pPr>
            <w:proofErr w:type="spellStart"/>
            <w:r w:rsidRPr="00993E3C">
              <w:rPr>
                <w:sz w:val="20"/>
                <w:szCs w:val="20"/>
              </w:rPr>
              <w:t>Гранична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сукупна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вартість</w:t>
            </w:r>
            <w:proofErr w:type="spellEnd"/>
            <w:r w:rsidRPr="00993E3C">
              <w:rPr>
                <w:sz w:val="20"/>
                <w:szCs w:val="20"/>
              </w:rPr>
              <w:t xml:space="preserve"> (сума) </w:t>
            </w:r>
            <w:proofErr w:type="spellStart"/>
            <w:r w:rsidRPr="00993E3C">
              <w:rPr>
                <w:sz w:val="20"/>
                <w:szCs w:val="20"/>
              </w:rPr>
              <w:t>всіх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вказаних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 (з </w:t>
            </w:r>
            <w:proofErr w:type="spellStart"/>
            <w:r w:rsidRPr="00993E3C">
              <w:rPr>
                <w:sz w:val="20"/>
                <w:szCs w:val="20"/>
              </w:rPr>
              <w:t>усіма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можливими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змінами</w:t>
            </w:r>
            <w:proofErr w:type="spellEnd"/>
            <w:r w:rsidRPr="00993E3C">
              <w:rPr>
                <w:sz w:val="20"/>
                <w:szCs w:val="20"/>
              </w:rPr>
              <w:t xml:space="preserve"> та </w:t>
            </w:r>
            <w:proofErr w:type="spellStart"/>
            <w:r w:rsidRPr="00993E3C">
              <w:rPr>
                <w:sz w:val="20"/>
                <w:szCs w:val="20"/>
              </w:rPr>
              <w:t>доповненнями</w:t>
            </w:r>
            <w:proofErr w:type="spellEnd"/>
            <w:r w:rsidRPr="00993E3C">
              <w:rPr>
                <w:sz w:val="20"/>
                <w:szCs w:val="20"/>
              </w:rPr>
              <w:t xml:space="preserve">), </w:t>
            </w:r>
            <w:proofErr w:type="spellStart"/>
            <w:r w:rsidRPr="00993E3C">
              <w:rPr>
                <w:sz w:val="20"/>
                <w:szCs w:val="20"/>
              </w:rPr>
              <w:t>укладених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протягом</w:t>
            </w:r>
            <w:proofErr w:type="spellEnd"/>
            <w:r w:rsidRPr="00993E3C">
              <w:rPr>
                <w:sz w:val="20"/>
                <w:szCs w:val="20"/>
              </w:rPr>
              <w:t xml:space="preserve"> не </w:t>
            </w:r>
            <w:proofErr w:type="spellStart"/>
            <w:r w:rsidRPr="00993E3C">
              <w:rPr>
                <w:sz w:val="20"/>
                <w:szCs w:val="20"/>
              </w:rPr>
              <w:t>більш</w:t>
            </w:r>
            <w:proofErr w:type="spellEnd"/>
            <w:r w:rsidRPr="00993E3C">
              <w:rPr>
                <w:sz w:val="20"/>
                <w:szCs w:val="20"/>
              </w:rPr>
              <w:t xml:space="preserve"> як одного року з </w:t>
            </w:r>
            <w:proofErr w:type="spellStart"/>
            <w:r w:rsidRPr="00993E3C">
              <w:rPr>
                <w:sz w:val="20"/>
                <w:szCs w:val="20"/>
              </w:rPr>
              <w:t>дати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прийняття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цього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рішення</w:t>
            </w:r>
            <w:proofErr w:type="spellEnd"/>
            <w:r w:rsidRPr="00993E3C">
              <w:rPr>
                <w:sz w:val="20"/>
                <w:szCs w:val="20"/>
              </w:rPr>
              <w:t xml:space="preserve">, не </w:t>
            </w:r>
            <w:proofErr w:type="spellStart"/>
            <w:r w:rsidRPr="00993E3C">
              <w:rPr>
                <w:sz w:val="20"/>
                <w:szCs w:val="20"/>
              </w:rPr>
              <w:t>може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перевищувати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еквівалент</w:t>
            </w:r>
            <w:proofErr w:type="spellEnd"/>
            <w:r w:rsidRPr="00993E3C">
              <w:rPr>
                <w:sz w:val="20"/>
                <w:szCs w:val="20"/>
                <w:lang w:val="uk-UA"/>
              </w:rPr>
              <w:t xml:space="preserve"> </w:t>
            </w:r>
            <w:r w:rsidRPr="00993E3C">
              <w:rPr>
                <w:sz w:val="20"/>
                <w:szCs w:val="20"/>
              </w:rPr>
              <w:t xml:space="preserve">2 000 000 000 (два </w:t>
            </w:r>
            <w:proofErr w:type="spellStart"/>
            <w:r w:rsidRPr="00993E3C">
              <w:rPr>
                <w:sz w:val="20"/>
                <w:szCs w:val="20"/>
              </w:rPr>
              <w:t>мільярди</w:t>
            </w:r>
            <w:proofErr w:type="spellEnd"/>
            <w:r w:rsidRPr="00993E3C">
              <w:rPr>
                <w:sz w:val="20"/>
                <w:szCs w:val="20"/>
              </w:rPr>
              <w:t xml:space="preserve">) </w:t>
            </w:r>
            <w:proofErr w:type="spellStart"/>
            <w:r w:rsidRPr="00993E3C">
              <w:rPr>
                <w:sz w:val="20"/>
                <w:szCs w:val="20"/>
              </w:rPr>
              <w:t>гривень</w:t>
            </w:r>
            <w:proofErr w:type="spellEnd"/>
            <w:r w:rsidRPr="00993E3C">
              <w:rPr>
                <w:sz w:val="20"/>
                <w:szCs w:val="20"/>
              </w:rPr>
              <w:t>.</w:t>
            </w:r>
          </w:p>
          <w:p w:rsidR="00820021" w:rsidRPr="00AC1FD4" w:rsidRDefault="00820021" w:rsidP="0082002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93E3C">
              <w:rPr>
                <w:sz w:val="20"/>
                <w:szCs w:val="20"/>
              </w:rPr>
              <w:t>Уповноважити</w:t>
            </w:r>
            <w:proofErr w:type="spellEnd"/>
            <w:r w:rsidRPr="00993E3C">
              <w:rPr>
                <w:sz w:val="20"/>
                <w:szCs w:val="20"/>
              </w:rPr>
              <w:t xml:space="preserve"> Голову </w:t>
            </w:r>
            <w:proofErr w:type="spellStart"/>
            <w:r w:rsidRPr="00993E3C">
              <w:rPr>
                <w:sz w:val="20"/>
                <w:szCs w:val="20"/>
              </w:rPr>
              <w:t>правління</w:t>
            </w:r>
            <w:proofErr w:type="spellEnd"/>
            <w:r w:rsidRPr="00993E3C">
              <w:rPr>
                <w:sz w:val="20"/>
                <w:szCs w:val="20"/>
              </w:rPr>
              <w:t xml:space="preserve"> Приватного </w:t>
            </w:r>
            <w:proofErr w:type="spellStart"/>
            <w:r w:rsidRPr="00993E3C">
              <w:rPr>
                <w:sz w:val="20"/>
                <w:szCs w:val="20"/>
              </w:rPr>
              <w:t>акціонерного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товариства</w:t>
            </w:r>
            <w:proofErr w:type="spellEnd"/>
            <w:r w:rsidRPr="00993E3C">
              <w:rPr>
                <w:sz w:val="20"/>
                <w:szCs w:val="20"/>
              </w:rPr>
              <w:t xml:space="preserve"> «</w:t>
            </w:r>
            <w:proofErr w:type="spellStart"/>
            <w:r w:rsidRPr="00993E3C">
              <w:rPr>
                <w:sz w:val="20"/>
                <w:szCs w:val="20"/>
              </w:rPr>
              <w:t>Шосткинський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хлібокомбінат</w:t>
            </w:r>
            <w:proofErr w:type="spellEnd"/>
            <w:r w:rsidRPr="00993E3C">
              <w:rPr>
                <w:sz w:val="20"/>
                <w:szCs w:val="20"/>
              </w:rPr>
              <w:t xml:space="preserve">» </w:t>
            </w:r>
            <w:proofErr w:type="spellStart"/>
            <w:r w:rsidRPr="00993E3C">
              <w:rPr>
                <w:sz w:val="20"/>
                <w:szCs w:val="20"/>
              </w:rPr>
              <w:t>узгодити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умови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значних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правочинів</w:t>
            </w:r>
            <w:proofErr w:type="spellEnd"/>
            <w:r w:rsidRPr="00993E3C">
              <w:rPr>
                <w:sz w:val="20"/>
                <w:szCs w:val="20"/>
              </w:rPr>
              <w:t xml:space="preserve">, </w:t>
            </w:r>
            <w:proofErr w:type="spellStart"/>
            <w:r w:rsidRPr="00993E3C">
              <w:rPr>
                <w:sz w:val="20"/>
                <w:szCs w:val="20"/>
              </w:rPr>
              <w:t>укласти</w:t>
            </w:r>
            <w:proofErr w:type="spellEnd"/>
            <w:r w:rsidRPr="00993E3C">
              <w:rPr>
                <w:sz w:val="20"/>
                <w:szCs w:val="20"/>
              </w:rPr>
              <w:t xml:space="preserve"> та </w:t>
            </w:r>
            <w:proofErr w:type="spellStart"/>
            <w:r w:rsidRPr="00993E3C">
              <w:rPr>
                <w:sz w:val="20"/>
                <w:szCs w:val="20"/>
              </w:rPr>
              <w:t>підписати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значні</w:t>
            </w:r>
            <w:proofErr w:type="spellEnd"/>
            <w:r w:rsidRPr="00993E3C">
              <w:rPr>
                <w:sz w:val="20"/>
                <w:szCs w:val="20"/>
              </w:rPr>
              <w:t xml:space="preserve"> </w:t>
            </w:r>
            <w:proofErr w:type="spellStart"/>
            <w:r w:rsidRPr="00993E3C">
              <w:rPr>
                <w:sz w:val="20"/>
                <w:szCs w:val="20"/>
              </w:rPr>
              <w:t>правочини</w:t>
            </w:r>
            <w:proofErr w:type="spellEnd"/>
            <w:r w:rsidRPr="00993E3C">
              <w:rPr>
                <w:sz w:val="20"/>
                <w:szCs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820021" w:rsidRPr="004A647F" w:rsidTr="008A35E6">
        <w:tc>
          <w:tcPr>
            <w:tcW w:w="3256" w:type="dxa"/>
            <w:vMerge w:val="restart"/>
          </w:tcPr>
          <w:p w:rsidR="00820021" w:rsidRPr="004A647F" w:rsidRDefault="00820021" w:rsidP="008A35E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820021" w:rsidRPr="004A647F" w:rsidTr="008A35E6">
        <w:tc>
          <w:tcPr>
            <w:tcW w:w="3256" w:type="dxa"/>
            <w:vMerge/>
          </w:tcPr>
          <w:p w:rsidR="00820021" w:rsidRPr="004A647F" w:rsidRDefault="00820021" w:rsidP="008A35E6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820021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617A06" w:rsidRPr="004A647F" w:rsidRDefault="00617A06" w:rsidP="00E27B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3961EF" w:rsidRDefault="003961EF" w:rsidP="00C22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C22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C22C9C" w:rsidP="00C22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C7D9F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Default="00C22C9C" w:rsidP="0082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E27BA9" w:rsidRDefault="00E27BA9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E27BA9" w:rsidRPr="00BB3F99" w:rsidRDefault="00E27BA9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E27BA9" w:rsidRDefault="00820021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p w:rsidR="00E27BA9" w:rsidRDefault="00E27BA9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4A647F" w:rsidRDefault="00820021" w:rsidP="00C22C9C">
      <w:pPr>
        <w:spacing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6B105C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</w:t>
      </w:r>
      <w:r w:rsidR="00C22C9C"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 /___________________________________________________/</w:t>
      </w:r>
    </w:p>
    <w:p w:rsidR="00C22C9C" w:rsidRPr="004A647F" w:rsidRDefault="00C22C9C" w:rsidP="00C22C9C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C22C9C" w:rsidRDefault="00C22C9C" w:rsidP="0016391D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ст. 3</w:t>
      </w:r>
      <w:r w:rsidRPr="004A64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820021" w:rsidRDefault="00820021" w:rsidP="0016391D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16391D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16391D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16391D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820021" w:rsidRDefault="00820021" w:rsidP="0016391D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2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7"/>
        <w:gridCol w:w="7535"/>
      </w:tblGrid>
      <w:tr w:rsidR="00820021" w:rsidRPr="004A647F" w:rsidTr="008A35E6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021" w:rsidRPr="004A647F" w:rsidRDefault="00810D72" w:rsidP="008A3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Питання порядку денного № 8</w:t>
            </w:r>
            <w:r w:rsidR="00820021"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винесене на голосування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21" w:rsidRPr="0097088C" w:rsidRDefault="0097088C" w:rsidP="0097088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A2959">
              <w:rPr>
                <w:sz w:val="20"/>
                <w:lang w:val="uk-UA"/>
              </w:rPr>
              <w:t>Прийняття рішення щодо</w:t>
            </w:r>
            <w:r>
              <w:rPr>
                <w:sz w:val="20"/>
                <w:lang w:val="uk-UA"/>
              </w:rPr>
              <w:t xml:space="preserve"> включення нових видів діяльності </w:t>
            </w:r>
            <w:r w:rsidRPr="00222E2A">
              <w:rPr>
                <w:sz w:val="20"/>
                <w:lang w:val="uk-UA"/>
              </w:rPr>
              <w:t>Товариства</w:t>
            </w:r>
            <w:r>
              <w:rPr>
                <w:sz w:val="20"/>
                <w:lang w:val="uk-UA"/>
              </w:rPr>
              <w:t>: КВЕД 35.11.</w:t>
            </w:r>
            <w:r w:rsidRPr="00222E2A">
              <w:t xml:space="preserve"> </w:t>
            </w:r>
            <w:r>
              <w:rPr>
                <w:lang w:val="uk-UA"/>
              </w:rPr>
              <w:t>«</w:t>
            </w:r>
            <w:r w:rsidRPr="00222E2A">
              <w:rPr>
                <w:sz w:val="20"/>
                <w:lang w:val="uk-UA"/>
              </w:rPr>
              <w:t>Виробництво електроенергії</w:t>
            </w:r>
            <w:r>
              <w:rPr>
                <w:sz w:val="20"/>
                <w:lang w:val="uk-UA"/>
              </w:rPr>
              <w:t>», КВЕД 35.14. «</w:t>
            </w:r>
            <w:r w:rsidRPr="00222E2A">
              <w:rPr>
                <w:sz w:val="20"/>
                <w:lang w:val="uk-UA"/>
              </w:rPr>
              <w:t>Торгівля електроенергією</w:t>
            </w:r>
            <w:r>
              <w:rPr>
                <w:sz w:val="20"/>
                <w:lang w:val="uk-UA"/>
              </w:rPr>
              <w:t>»</w:t>
            </w:r>
            <w:r w:rsidRPr="00673DF0">
              <w:rPr>
                <w:sz w:val="20"/>
                <w:lang w:val="uk-UA"/>
              </w:rPr>
              <w:t xml:space="preserve">, </w:t>
            </w:r>
            <w:r>
              <w:rPr>
                <w:sz w:val="20"/>
                <w:lang w:val="uk-UA"/>
              </w:rPr>
              <w:t xml:space="preserve"> та внесення відповідних змін до Єдиного Державного реєстру</w:t>
            </w:r>
            <w:r w:rsidRPr="00673DF0">
              <w:rPr>
                <w:sz w:val="20"/>
                <w:lang w:val="uk-UA"/>
              </w:rPr>
              <w:t xml:space="preserve"> юридичних осіб, фізичних осіб-підприємців та громадських формувань</w:t>
            </w:r>
            <w:r>
              <w:rPr>
                <w:sz w:val="20"/>
                <w:lang w:val="uk-UA"/>
              </w:rPr>
              <w:t>.</w:t>
            </w:r>
          </w:p>
        </w:tc>
      </w:tr>
      <w:tr w:rsidR="00820021" w:rsidRPr="004A647F" w:rsidTr="008A35E6"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820021" w:rsidRPr="004A647F" w:rsidRDefault="00820021" w:rsidP="0081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рішен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з питання порядку денного № </w:t>
            </w:r>
            <w:r w:rsidR="00810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021" w:rsidRPr="00BB3F99" w:rsidRDefault="00BB3F99" w:rsidP="00BB3F99">
            <w:pPr>
              <w:ind w:left="0" w:hanging="2"/>
              <w:jc w:val="both"/>
              <w:rPr>
                <w:rFonts w:hint="eastAsia"/>
                <w:color w:val="333333"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Включити нові види діяльності </w:t>
            </w:r>
            <w:r w:rsidRPr="00222E2A">
              <w:rPr>
                <w:sz w:val="20"/>
                <w:lang w:val="uk-UA"/>
              </w:rPr>
              <w:t>Товариства</w:t>
            </w:r>
            <w:r>
              <w:rPr>
                <w:sz w:val="20"/>
                <w:lang w:val="uk-UA"/>
              </w:rPr>
              <w:t>: КВЕД 35.11.</w:t>
            </w:r>
            <w:r w:rsidRPr="00222E2A">
              <w:t xml:space="preserve"> </w:t>
            </w:r>
            <w:r>
              <w:rPr>
                <w:lang w:val="uk-UA"/>
              </w:rPr>
              <w:t>«</w:t>
            </w:r>
            <w:r w:rsidRPr="00222E2A">
              <w:rPr>
                <w:sz w:val="20"/>
                <w:lang w:val="uk-UA"/>
              </w:rPr>
              <w:t>Виробництво електроенергії</w:t>
            </w:r>
            <w:r>
              <w:rPr>
                <w:sz w:val="20"/>
                <w:lang w:val="uk-UA"/>
              </w:rPr>
              <w:t>», КВЕД 35.14. «</w:t>
            </w:r>
            <w:r w:rsidRPr="00222E2A">
              <w:rPr>
                <w:sz w:val="20"/>
                <w:lang w:val="uk-UA"/>
              </w:rPr>
              <w:t>Торгівля електроенергією</w:t>
            </w:r>
            <w:r>
              <w:rPr>
                <w:sz w:val="20"/>
                <w:lang w:val="uk-UA"/>
              </w:rPr>
              <w:t>»</w:t>
            </w:r>
            <w:r w:rsidRPr="00673DF0">
              <w:rPr>
                <w:sz w:val="20"/>
                <w:lang w:val="uk-UA"/>
              </w:rPr>
              <w:t xml:space="preserve">, </w:t>
            </w:r>
            <w:r>
              <w:rPr>
                <w:sz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lang w:val="uk-UA"/>
              </w:rPr>
              <w:t>внести</w:t>
            </w:r>
            <w:proofErr w:type="spellEnd"/>
            <w:r>
              <w:rPr>
                <w:sz w:val="20"/>
                <w:lang w:val="uk-UA"/>
              </w:rPr>
              <w:t xml:space="preserve"> відповідні зміни до Єдиного Державного реєстру</w:t>
            </w:r>
            <w:r w:rsidRPr="00673DF0">
              <w:rPr>
                <w:sz w:val="20"/>
                <w:lang w:val="uk-UA"/>
              </w:rPr>
              <w:t xml:space="preserve"> юридичних осіб, фізичних осіб-підприємців та громадських формувань</w:t>
            </w:r>
            <w:r>
              <w:rPr>
                <w:sz w:val="20"/>
                <w:lang w:val="uk-UA"/>
              </w:rPr>
              <w:t>.</w:t>
            </w:r>
          </w:p>
        </w:tc>
      </w:tr>
    </w:tbl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3256"/>
        <w:gridCol w:w="3402"/>
        <w:gridCol w:w="4110"/>
      </w:tblGrid>
      <w:tr w:rsidR="00820021" w:rsidRPr="004A647F" w:rsidTr="008A35E6">
        <w:tc>
          <w:tcPr>
            <w:tcW w:w="3256" w:type="dxa"/>
            <w:vMerge w:val="restart"/>
          </w:tcPr>
          <w:p w:rsidR="00820021" w:rsidRPr="004A647F" w:rsidRDefault="00820021" w:rsidP="008A35E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3402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4110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A647F">
              <w:rPr>
                <w:rFonts w:ascii="Times New Roman" w:eastAsia="Liberation Serif" w:hAnsi="Times New Roman" w:cs="Times New Roman"/>
                <w:b/>
                <w:color w:val="000000"/>
                <w:sz w:val="20"/>
                <w:szCs w:val="20"/>
                <w:lang w:val="uk-UA"/>
              </w:rPr>
              <w:t>ПРОТИ</w:t>
            </w:r>
          </w:p>
        </w:tc>
      </w:tr>
      <w:tr w:rsidR="00820021" w:rsidRPr="004A647F" w:rsidTr="008A35E6">
        <w:tc>
          <w:tcPr>
            <w:tcW w:w="3256" w:type="dxa"/>
            <w:vMerge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</w:tcPr>
          <w:p w:rsidR="00820021" w:rsidRPr="004A647F" w:rsidRDefault="00820021" w:rsidP="008A35E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20021" w:rsidRDefault="00820021" w:rsidP="0082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Default="00820021" w:rsidP="0016391D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820021" w:rsidRDefault="00820021" w:rsidP="00820021">
      <w:pPr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Default="00820021" w:rsidP="00820021">
      <w:pPr>
        <w:tabs>
          <w:tab w:val="left" w:pos="8590"/>
        </w:tabs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20021" w:rsidRPr="004A647F" w:rsidRDefault="00820021" w:rsidP="00820021">
      <w:pPr>
        <w:spacing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 /___________________________________________________/</w:t>
      </w:r>
    </w:p>
    <w:p w:rsidR="00820021" w:rsidRPr="004A647F" w:rsidRDefault="00820021" w:rsidP="0082002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Підпис акціонера                                     Прізвище, ім’я та по батькові акціонера</w:t>
      </w:r>
    </w:p>
    <w:p w:rsidR="00820021" w:rsidRPr="00820021" w:rsidRDefault="00810D72" w:rsidP="00810D72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4 </w:t>
      </w:r>
      <w:r w:rsidR="00820021"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="00820021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="00820021" w:rsidRPr="004A647F">
        <w:rPr>
          <w:rFonts w:ascii="Times New Roman" w:hAnsi="Times New Roman" w:cs="Times New Roman"/>
          <w:sz w:val="20"/>
          <w:szCs w:val="20"/>
          <w:lang w:val="uk-UA"/>
        </w:rPr>
        <w:t xml:space="preserve"> (представника акціонера)                                             (представника акціонера) </w:t>
      </w:r>
    </w:p>
    <w:sectPr w:rsidR="00820021" w:rsidRPr="00820021" w:rsidSect="007D63E1">
      <w:pgSz w:w="11906" w:h="16838"/>
      <w:pgMar w:top="426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EF"/>
    <w:rsid w:val="00022D10"/>
    <w:rsid w:val="00033FBB"/>
    <w:rsid w:val="00063A4C"/>
    <w:rsid w:val="00066B71"/>
    <w:rsid w:val="000A6649"/>
    <w:rsid w:val="00102177"/>
    <w:rsid w:val="001267D5"/>
    <w:rsid w:val="001638EF"/>
    <w:rsid w:val="0016391D"/>
    <w:rsid w:val="001B5BAF"/>
    <w:rsid w:val="001B6632"/>
    <w:rsid w:val="001D0AE2"/>
    <w:rsid w:val="001E4C13"/>
    <w:rsid w:val="002102AB"/>
    <w:rsid w:val="0025516D"/>
    <w:rsid w:val="00291C9C"/>
    <w:rsid w:val="002B1AB8"/>
    <w:rsid w:val="002C449B"/>
    <w:rsid w:val="002E441A"/>
    <w:rsid w:val="002F21FD"/>
    <w:rsid w:val="00301049"/>
    <w:rsid w:val="0031152C"/>
    <w:rsid w:val="0033422C"/>
    <w:rsid w:val="00337F52"/>
    <w:rsid w:val="00344222"/>
    <w:rsid w:val="003479FF"/>
    <w:rsid w:val="00372849"/>
    <w:rsid w:val="00374B84"/>
    <w:rsid w:val="003961EF"/>
    <w:rsid w:val="003A35C9"/>
    <w:rsid w:val="003B7BB7"/>
    <w:rsid w:val="003D43F6"/>
    <w:rsid w:val="003D51CF"/>
    <w:rsid w:val="00411F0E"/>
    <w:rsid w:val="00417FEF"/>
    <w:rsid w:val="0049569C"/>
    <w:rsid w:val="004A4057"/>
    <w:rsid w:val="004A647F"/>
    <w:rsid w:val="004A65F5"/>
    <w:rsid w:val="004B4C11"/>
    <w:rsid w:val="0054134A"/>
    <w:rsid w:val="00546805"/>
    <w:rsid w:val="00552642"/>
    <w:rsid w:val="005B2D1B"/>
    <w:rsid w:val="005E6799"/>
    <w:rsid w:val="00617A06"/>
    <w:rsid w:val="00651063"/>
    <w:rsid w:val="00683457"/>
    <w:rsid w:val="00696A71"/>
    <w:rsid w:val="006B105C"/>
    <w:rsid w:val="00711F78"/>
    <w:rsid w:val="0071383F"/>
    <w:rsid w:val="00732040"/>
    <w:rsid w:val="007435D0"/>
    <w:rsid w:val="00743E21"/>
    <w:rsid w:val="007D4780"/>
    <w:rsid w:val="007D63E1"/>
    <w:rsid w:val="00804457"/>
    <w:rsid w:val="00810D72"/>
    <w:rsid w:val="00820021"/>
    <w:rsid w:val="00832E0E"/>
    <w:rsid w:val="00873600"/>
    <w:rsid w:val="0089206F"/>
    <w:rsid w:val="008968A8"/>
    <w:rsid w:val="008E5BAA"/>
    <w:rsid w:val="0097088C"/>
    <w:rsid w:val="00975622"/>
    <w:rsid w:val="00975D09"/>
    <w:rsid w:val="009823AA"/>
    <w:rsid w:val="009C50DF"/>
    <w:rsid w:val="009C513B"/>
    <w:rsid w:val="009C7D9F"/>
    <w:rsid w:val="009E5252"/>
    <w:rsid w:val="009E68B1"/>
    <w:rsid w:val="009F104C"/>
    <w:rsid w:val="00A26112"/>
    <w:rsid w:val="00A3620A"/>
    <w:rsid w:val="00A75949"/>
    <w:rsid w:val="00A86A6E"/>
    <w:rsid w:val="00AC1F8F"/>
    <w:rsid w:val="00AC1FD4"/>
    <w:rsid w:val="00AC716B"/>
    <w:rsid w:val="00AE3FC1"/>
    <w:rsid w:val="00B04BAC"/>
    <w:rsid w:val="00B33B41"/>
    <w:rsid w:val="00B366D9"/>
    <w:rsid w:val="00B56F67"/>
    <w:rsid w:val="00B85867"/>
    <w:rsid w:val="00B861EF"/>
    <w:rsid w:val="00BA7D79"/>
    <w:rsid w:val="00BB3F99"/>
    <w:rsid w:val="00BD3D83"/>
    <w:rsid w:val="00BE79CF"/>
    <w:rsid w:val="00BF4489"/>
    <w:rsid w:val="00C168B5"/>
    <w:rsid w:val="00C22C9C"/>
    <w:rsid w:val="00C44CD3"/>
    <w:rsid w:val="00C5384B"/>
    <w:rsid w:val="00C64CED"/>
    <w:rsid w:val="00D002FA"/>
    <w:rsid w:val="00D01C30"/>
    <w:rsid w:val="00D01F62"/>
    <w:rsid w:val="00D3633C"/>
    <w:rsid w:val="00D36D7F"/>
    <w:rsid w:val="00D428AB"/>
    <w:rsid w:val="00D43699"/>
    <w:rsid w:val="00D5087F"/>
    <w:rsid w:val="00D97F21"/>
    <w:rsid w:val="00D97FC7"/>
    <w:rsid w:val="00DA450A"/>
    <w:rsid w:val="00DD4955"/>
    <w:rsid w:val="00DE0387"/>
    <w:rsid w:val="00DF2675"/>
    <w:rsid w:val="00E21568"/>
    <w:rsid w:val="00E27BA9"/>
    <w:rsid w:val="00E50EE0"/>
    <w:rsid w:val="00E84D06"/>
    <w:rsid w:val="00E87110"/>
    <w:rsid w:val="00EA3D02"/>
    <w:rsid w:val="00EF6398"/>
    <w:rsid w:val="00F1382D"/>
    <w:rsid w:val="00F46005"/>
    <w:rsid w:val="00F774AB"/>
    <w:rsid w:val="00FB545D"/>
    <w:rsid w:val="00FC0553"/>
    <w:rsid w:val="00FC47F6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AB23"/>
  <w15:docId w15:val="{9BC4E7E5-0906-4403-8C1F-DE3827DE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Arial"/>
      <w:kern w:val="2"/>
      <w:position w:val="-1"/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styleId="af6">
    <w:name w:val="Table Grid"/>
    <w:basedOn w:val="a1"/>
    <w:uiPriority w:val="39"/>
    <w:rsid w:val="007D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ICzNNORMynOt8s4iDCoELokdA==">AMUW2mVZqeSgKmBG4a+JkyMWYXTltvhPgGO3/c8uIpuSrgIkLHJKJo1Jj5MrR/52+TU2ihTppvLVBce4D4AksaRIpmb2htzzqleP8ymw5vLuNXaj59GJfWc9dUhaUL+sxQuYOv64qu1a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Марина</cp:lastModifiedBy>
  <cp:revision>20</cp:revision>
  <dcterms:created xsi:type="dcterms:W3CDTF">2026-03-03T14:01:00Z</dcterms:created>
  <dcterms:modified xsi:type="dcterms:W3CDTF">2026-03-13T13:55:00Z</dcterms:modified>
</cp:coreProperties>
</file>